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AF5F" w14:textId="2C424859" w:rsidR="00D00319" w:rsidRPr="00D00319" w:rsidRDefault="00D00319" w:rsidP="00D00319">
      <w:pPr>
        <w:jc w:val="center"/>
        <w:rPr>
          <w:b/>
          <w:color w:val="000000"/>
          <w:sz w:val="40"/>
        </w:rPr>
      </w:pPr>
      <w:r>
        <w:rPr>
          <w:b/>
          <w:bCs/>
          <w:noProof/>
        </w:rPr>
        <w:drawing>
          <wp:inline distT="0" distB="0" distL="0" distR="0" wp14:anchorId="39B12B94" wp14:editId="6CFC75DB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AAD9" w14:textId="77777777" w:rsidR="00D00319" w:rsidRPr="00D00319" w:rsidRDefault="00D00319" w:rsidP="00D00319">
      <w:pPr>
        <w:jc w:val="center"/>
        <w:rPr>
          <w:b/>
          <w:bCs/>
          <w:sz w:val="36"/>
          <w:szCs w:val="24"/>
          <w:lang w:val="uk-UA"/>
        </w:rPr>
      </w:pPr>
      <w:r w:rsidRPr="00D00319">
        <w:rPr>
          <w:b/>
          <w:bCs/>
          <w:sz w:val="36"/>
          <w:szCs w:val="24"/>
          <w:lang w:val="uk-UA"/>
        </w:rPr>
        <w:t>УКРАЇНА</w:t>
      </w:r>
    </w:p>
    <w:p w14:paraId="15D430C9" w14:textId="77777777" w:rsidR="00D00319" w:rsidRPr="00D00319" w:rsidRDefault="00D00319" w:rsidP="00D00319">
      <w:pPr>
        <w:jc w:val="center"/>
        <w:rPr>
          <w:sz w:val="30"/>
          <w:szCs w:val="24"/>
          <w:lang w:val="uk-UA"/>
        </w:rPr>
      </w:pPr>
      <w:r w:rsidRPr="00D00319">
        <w:rPr>
          <w:b/>
          <w:bCs/>
          <w:sz w:val="30"/>
          <w:szCs w:val="24"/>
          <w:lang w:val="uk-UA"/>
        </w:rPr>
        <w:t>ПОКРОВСЬКА  РАЙОННА РАДА  ДОНЕЦЬКОЇ ОБЛАСТІ</w:t>
      </w:r>
    </w:p>
    <w:p w14:paraId="08603C5B" w14:textId="77777777" w:rsidR="00D00319" w:rsidRPr="00D00319" w:rsidRDefault="00D00319" w:rsidP="00D00319">
      <w:pPr>
        <w:jc w:val="center"/>
        <w:rPr>
          <w:b/>
          <w:bCs/>
          <w:szCs w:val="24"/>
          <w:lang w:val="uk-UA"/>
        </w:rPr>
      </w:pPr>
    </w:p>
    <w:p w14:paraId="6EF81E69" w14:textId="77777777" w:rsidR="00D00319" w:rsidRPr="00D00319" w:rsidRDefault="00D00319" w:rsidP="00D00319">
      <w:pPr>
        <w:keepNext/>
        <w:jc w:val="center"/>
        <w:outlineLvl w:val="0"/>
        <w:rPr>
          <w:b/>
          <w:bCs/>
          <w:sz w:val="44"/>
          <w:szCs w:val="24"/>
          <w:lang w:val="uk-UA"/>
        </w:rPr>
      </w:pPr>
      <w:r w:rsidRPr="00D00319">
        <w:rPr>
          <w:b/>
          <w:bCs/>
          <w:sz w:val="44"/>
          <w:szCs w:val="24"/>
          <w:lang w:val="uk-UA"/>
        </w:rPr>
        <w:t xml:space="preserve">Р І Ш Е Н </w:t>
      </w:r>
      <w:proofErr w:type="spellStart"/>
      <w:r w:rsidRPr="00D00319">
        <w:rPr>
          <w:b/>
          <w:bCs/>
          <w:sz w:val="44"/>
          <w:szCs w:val="24"/>
          <w:lang w:val="uk-UA"/>
        </w:rPr>
        <w:t>Н</w:t>
      </w:r>
      <w:proofErr w:type="spellEnd"/>
      <w:r w:rsidRPr="00D00319">
        <w:rPr>
          <w:b/>
          <w:bCs/>
          <w:sz w:val="44"/>
          <w:szCs w:val="24"/>
          <w:lang w:val="uk-UA"/>
        </w:rPr>
        <w:t xml:space="preserve"> Я</w:t>
      </w:r>
    </w:p>
    <w:p w14:paraId="3FB39A8E" w14:textId="77777777" w:rsidR="00D00319" w:rsidRPr="00D00319" w:rsidRDefault="00D00319" w:rsidP="00D00319">
      <w:pPr>
        <w:rPr>
          <w:sz w:val="4"/>
          <w:szCs w:val="24"/>
          <w:lang w:val="uk-UA"/>
        </w:rPr>
      </w:pPr>
    </w:p>
    <w:p w14:paraId="683D0F87" w14:textId="7F8D7388" w:rsidR="00D00319" w:rsidRPr="00D00319" w:rsidRDefault="00D00319" w:rsidP="00D00319">
      <w:pPr>
        <w:rPr>
          <w:sz w:val="24"/>
          <w:szCs w:val="24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15DA" wp14:editId="5A51649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1750" r="3302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6D5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DjAgIAAKsDAAAOAAAAZHJzL2Uyb0RvYy54bWysU01uEzEU3iNxB8t7MkmqhGqUSRcpZVMg&#10;UsMBHNuTseo/2U4m2QFrpByBK7AAqVKBM8zcqM/OJC2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pPOw4wICAACrAwAADgAAAAAAAAAAAAAA&#10;AAAuAgAAZHJzL2Uyb0RvYy54bWxQSwECLQAUAAYACAAAACEAZUxVrNgAAAAG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</w:p>
    <w:p w14:paraId="09899500" w14:textId="7F3E415B" w:rsidR="00D00319" w:rsidRPr="00D00319" w:rsidRDefault="00D00319" w:rsidP="00D00319">
      <w:pPr>
        <w:rPr>
          <w:sz w:val="24"/>
          <w:szCs w:val="24"/>
          <w:lang w:val="uk-UA"/>
        </w:rPr>
      </w:pPr>
      <w:r w:rsidRPr="00D00319">
        <w:rPr>
          <w:sz w:val="24"/>
          <w:szCs w:val="24"/>
          <w:lang w:val="uk-UA"/>
        </w:rPr>
        <w:t xml:space="preserve">від </w:t>
      </w:r>
      <w:r w:rsidR="000F09BD" w:rsidRPr="003C0A4F">
        <w:rPr>
          <w:u w:val="single"/>
        </w:rPr>
        <w:t>24</w:t>
      </w:r>
      <w:r w:rsidR="000F09BD" w:rsidRPr="003C0A4F">
        <w:rPr>
          <w:u w:val="single"/>
          <w:lang w:val="uk-UA"/>
        </w:rPr>
        <w:t>.12.2020</w:t>
      </w:r>
      <w:r w:rsidR="000F09BD" w:rsidRPr="00D00319">
        <w:rPr>
          <w:lang w:val="uk-UA"/>
        </w:rPr>
        <w:t xml:space="preserve"> № </w:t>
      </w:r>
      <w:r w:rsidR="000F09BD">
        <w:rPr>
          <w:u w:val="single"/>
          <w:lang w:val="uk-UA"/>
        </w:rPr>
        <w:t>VIII/</w:t>
      </w:r>
      <w:r w:rsidR="00CF2400">
        <w:rPr>
          <w:u w:val="single"/>
          <w:lang w:val="uk-UA"/>
        </w:rPr>
        <w:t>3</w:t>
      </w:r>
      <w:r w:rsidR="000F09BD">
        <w:rPr>
          <w:u w:val="single"/>
          <w:lang w:val="uk-UA"/>
        </w:rPr>
        <w:t>-1</w:t>
      </w:r>
    </w:p>
    <w:p w14:paraId="7E25C423" w14:textId="77777777" w:rsidR="00D00319" w:rsidRPr="00D00319" w:rsidRDefault="00D00319" w:rsidP="00D00319">
      <w:pPr>
        <w:rPr>
          <w:sz w:val="24"/>
          <w:szCs w:val="24"/>
          <w:lang w:val="uk-UA"/>
        </w:rPr>
      </w:pPr>
      <w:proofErr w:type="spellStart"/>
      <w:r w:rsidRPr="00D00319">
        <w:rPr>
          <w:sz w:val="24"/>
          <w:szCs w:val="24"/>
          <w:lang w:val="uk-UA"/>
        </w:rPr>
        <w:t>м.Покровськ</w:t>
      </w:r>
      <w:proofErr w:type="spellEnd"/>
    </w:p>
    <w:p w14:paraId="255B43C7" w14:textId="77777777" w:rsidR="00D473D9" w:rsidRPr="00951F09" w:rsidRDefault="00D473D9" w:rsidP="00D473D9">
      <w:pPr>
        <w:rPr>
          <w:sz w:val="28"/>
          <w:szCs w:val="28"/>
          <w:lang w:val="uk-UA"/>
        </w:rPr>
      </w:pPr>
    </w:p>
    <w:p w14:paraId="3943E2FD" w14:textId="774BABDB" w:rsidR="00D473D9" w:rsidRDefault="00D473D9" w:rsidP="00D473D9">
      <w:pPr>
        <w:tabs>
          <w:tab w:val="left" w:pos="7380"/>
        </w:tabs>
        <w:ind w:right="5214"/>
        <w:rPr>
          <w:sz w:val="28"/>
          <w:szCs w:val="28"/>
          <w:lang w:val="uk-UA"/>
        </w:rPr>
      </w:pPr>
      <w:bookmarkStart w:id="0" w:name="_Hlk25914656"/>
      <w:r w:rsidRPr="00951F09">
        <w:rPr>
          <w:sz w:val="28"/>
          <w:szCs w:val="28"/>
          <w:lang w:val="uk-UA"/>
        </w:rPr>
        <w:t>Про районний бюджет на 20</w:t>
      </w:r>
      <w:r>
        <w:rPr>
          <w:sz w:val="28"/>
          <w:szCs w:val="28"/>
          <w:lang w:val="uk-UA"/>
        </w:rPr>
        <w:t>2</w:t>
      </w:r>
      <w:r w:rsidR="00E805FB">
        <w:rPr>
          <w:sz w:val="28"/>
          <w:szCs w:val="28"/>
          <w:lang w:val="uk-UA"/>
        </w:rPr>
        <w:t>1</w:t>
      </w:r>
      <w:r w:rsidRPr="00951F09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</w:p>
    <w:bookmarkEnd w:id="0"/>
    <w:p w14:paraId="7C67D880" w14:textId="20BEFDDE" w:rsidR="00D473D9" w:rsidRPr="004B1201" w:rsidRDefault="00D473D9" w:rsidP="00D473D9">
      <w:pPr>
        <w:tabs>
          <w:tab w:val="left" w:pos="7380"/>
        </w:tabs>
        <w:rPr>
          <w:sz w:val="24"/>
          <w:szCs w:val="24"/>
          <w:u w:val="single"/>
          <w:lang w:val="uk-UA"/>
        </w:rPr>
      </w:pPr>
      <w:r w:rsidRPr="001C1E55">
        <w:rPr>
          <w:sz w:val="24"/>
          <w:szCs w:val="24"/>
          <w:u w:val="single"/>
          <w:lang w:val="uk-UA"/>
        </w:rPr>
        <w:t>0530</w:t>
      </w:r>
      <w:r w:rsidR="00D00319" w:rsidRPr="001C1E55">
        <w:rPr>
          <w:sz w:val="24"/>
          <w:szCs w:val="24"/>
          <w:u w:val="single"/>
          <w:lang w:val="uk-UA"/>
        </w:rPr>
        <w:t>8</w:t>
      </w:r>
      <w:r w:rsidRPr="001C1E55">
        <w:rPr>
          <w:sz w:val="24"/>
          <w:szCs w:val="24"/>
          <w:u w:val="single"/>
          <w:lang w:val="uk-UA"/>
        </w:rPr>
        <w:t>200000</w:t>
      </w:r>
    </w:p>
    <w:p w14:paraId="36E9A97A" w14:textId="77777777" w:rsidR="00D473D9" w:rsidRPr="007D6D9C" w:rsidRDefault="00D473D9" w:rsidP="00D473D9">
      <w:pPr>
        <w:tabs>
          <w:tab w:val="left" w:pos="738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(код бюджету)</w:t>
      </w:r>
    </w:p>
    <w:p w14:paraId="3D177447" w14:textId="77777777" w:rsidR="00D473D9" w:rsidRPr="007D6D9C" w:rsidRDefault="00D473D9" w:rsidP="00D473D9">
      <w:pPr>
        <w:tabs>
          <w:tab w:val="left" w:pos="7380"/>
        </w:tabs>
        <w:rPr>
          <w:sz w:val="22"/>
          <w:szCs w:val="22"/>
          <w:lang w:val="uk-UA"/>
        </w:rPr>
      </w:pPr>
      <w:bookmarkStart w:id="1" w:name="_GoBack"/>
      <w:bookmarkEnd w:id="1"/>
    </w:p>
    <w:p w14:paraId="5A1DE22C" w14:textId="77777777" w:rsidR="00D00319" w:rsidRDefault="00D00319" w:rsidP="00D473D9">
      <w:pPr>
        <w:ind w:right="-1" w:firstLine="720"/>
        <w:jc w:val="both"/>
        <w:rPr>
          <w:sz w:val="28"/>
          <w:szCs w:val="28"/>
          <w:lang w:val="uk-UA"/>
        </w:rPr>
      </w:pPr>
    </w:p>
    <w:p w14:paraId="4CB2F604" w14:textId="77777777" w:rsidR="00230017" w:rsidRDefault="00230017" w:rsidP="00D473D9">
      <w:pPr>
        <w:ind w:right="-1" w:firstLine="720"/>
        <w:jc w:val="both"/>
        <w:rPr>
          <w:sz w:val="28"/>
          <w:szCs w:val="28"/>
          <w:lang w:val="uk-UA"/>
        </w:rPr>
      </w:pPr>
    </w:p>
    <w:p w14:paraId="47D4A228" w14:textId="62A1D8FD" w:rsidR="00D473D9" w:rsidRPr="00116F57" w:rsidRDefault="00D00319" w:rsidP="00D473D9">
      <w:pPr>
        <w:ind w:right="-1" w:firstLine="720"/>
        <w:jc w:val="both"/>
        <w:rPr>
          <w:sz w:val="28"/>
          <w:szCs w:val="28"/>
          <w:lang w:val="uk-UA"/>
        </w:rPr>
      </w:pPr>
      <w:r w:rsidRPr="00D00319">
        <w:rPr>
          <w:sz w:val="28"/>
          <w:szCs w:val="28"/>
          <w:lang w:val="uk-UA"/>
        </w:rPr>
        <w:t>Керуючись Бюджетним кодексом України, статтею 43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 w:rsidR="00D473D9" w:rsidRPr="00850E37">
        <w:rPr>
          <w:sz w:val="28"/>
          <w:szCs w:val="28"/>
          <w:lang w:val="uk-UA"/>
        </w:rPr>
        <w:t>Закон</w:t>
      </w:r>
      <w:r w:rsidR="009A1297">
        <w:rPr>
          <w:sz w:val="28"/>
          <w:szCs w:val="28"/>
          <w:lang w:val="uk-UA"/>
        </w:rPr>
        <w:t>ом</w:t>
      </w:r>
      <w:r w:rsidR="00D473D9" w:rsidRPr="00850E37">
        <w:rPr>
          <w:sz w:val="28"/>
          <w:szCs w:val="28"/>
          <w:lang w:val="uk-UA"/>
        </w:rPr>
        <w:t xml:space="preserve"> України «Про Державний бюджет України на 202</w:t>
      </w:r>
      <w:r w:rsidR="00E805FB" w:rsidRPr="00850E37">
        <w:rPr>
          <w:sz w:val="28"/>
          <w:szCs w:val="28"/>
          <w:lang w:val="uk-UA"/>
        </w:rPr>
        <w:t>1</w:t>
      </w:r>
      <w:r w:rsidR="00D473D9" w:rsidRPr="00850E37">
        <w:rPr>
          <w:sz w:val="28"/>
          <w:szCs w:val="28"/>
          <w:lang w:val="uk-UA"/>
        </w:rPr>
        <w:t xml:space="preserve"> рік»</w:t>
      </w:r>
      <w:r w:rsidR="00D473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прийнятим </w:t>
      </w:r>
      <w:r w:rsidR="00850E37">
        <w:rPr>
          <w:sz w:val="28"/>
          <w:szCs w:val="28"/>
          <w:lang w:val="uk-UA"/>
        </w:rPr>
        <w:t xml:space="preserve">Верховною Радою України </w:t>
      </w:r>
      <w:r w:rsidR="009A1297">
        <w:rPr>
          <w:sz w:val="28"/>
          <w:szCs w:val="28"/>
          <w:lang w:val="uk-UA"/>
        </w:rPr>
        <w:t>1</w:t>
      </w:r>
      <w:r w:rsidR="00850E37" w:rsidRPr="00083049">
        <w:rPr>
          <w:sz w:val="28"/>
          <w:szCs w:val="28"/>
          <w:lang w:val="uk-UA"/>
        </w:rPr>
        <w:t xml:space="preserve">5 </w:t>
      </w:r>
      <w:r w:rsidR="009A1297">
        <w:rPr>
          <w:sz w:val="28"/>
          <w:szCs w:val="28"/>
          <w:lang w:val="uk-UA"/>
        </w:rPr>
        <w:t>грудня</w:t>
      </w:r>
      <w:r w:rsidR="00850E37" w:rsidRPr="00083049">
        <w:rPr>
          <w:sz w:val="28"/>
          <w:szCs w:val="28"/>
          <w:lang w:val="uk-UA"/>
        </w:rPr>
        <w:t xml:space="preserve"> 2020 року,</w:t>
      </w:r>
      <w:r w:rsidR="00850E37">
        <w:rPr>
          <w:sz w:val="28"/>
          <w:szCs w:val="28"/>
          <w:lang w:val="uk-UA"/>
        </w:rPr>
        <w:t xml:space="preserve"> </w:t>
      </w:r>
      <w:r w:rsidR="00D473D9" w:rsidRPr="00B3343D">
        <w:rPr>
          <w:sz w:val="28"/>
          <w:szCs w:val="28"/>
          <w:lang w:val="uk-UA"/>
        </w:rPr>
        <w:t xml:space="preserve">враховуючи </w:t>
      </w:r>
      <w:r w:rsidR="00211C27">
        <w:rPr>
          <w:sz w:val="28"/>
          <w:szCs w:val="28"/>
          <w:lang w:val="uk-UA"/>
        </w:rPr>
        <w:t xml:space="preserve"> </w:t>
      </w:r>
      <w:r w:rsidR="00D473D9" w:rsidRPr="00930E60">
        <w:rPr>
          <w:sz w:val="28"/>
          <w:szCs w:val="28"/>
          <w:lang w:val="uk-UA"/>
        </w:rPr>
        <w:t xml:space="preserve">розпорядження голови </w:t>
      </w:r>
      <w:r w:rsidR="00D473D9" w:rsidRPr="0078455D">
        <w:rPr>
          <w:sz w:val="28"/>
          <w:szCs w:val="28"/>
          <w:lang w:val="uk-UA"/>
        </w:rPr>
        <w:t>облдержадміністрації, керівника обласної</w:t>
      </w:r>
      <w:r w:rsidR="00211C27">
        <w:rPr>
          <w:sz w:val="28"/>
          <w:szCs w:val="28"/>
          <w:lang w:val="uk-UA"/>
        </w:rPr>
        <w:t xml:space="preserve"> </w:t>
      </w:r>
      <w:r w:rsidR="00D473D9" w:rsidRPr="0078455D">
        <w:rPr>
          <w:sz w:val="28"/>
          <w:szCs w:val="28"/>
          <w:lang w:val="uk-UA"/>
        </w:rPr>
        <w:t xml:space="preserve"> військово-цивільної </w:t>
      </w:r>
      <w:r w:rsidR="00211C27">
        <w:rPr>
          <w:sz w:val="28"/>
          <w:szCs w:val="28"/>
          <w:lang w:val="uk-UA"/>
        </w:rPr>
        <w:t xml:space="preserve"> </w:t>
      </w:r>
      <w:r w:rsidR="00D473D9" w:rsidRPr="0078455D">
        <w:rPr>
          <w:sz w:val="28"/>
          <w:szCs w:val="28"/>
          <w:lang w:val="uk-UA"/>
        </w:rPr>
        <w:t xml:space="preserve">адміністрації </w:t>
      </w:r>
      <w:r w:rsidR="00D473D9">
        <w:rPr>
          <w:sz w:val="28"/>
          <w:szCs w:val="28"/>
          <w:lang w:val="uk-UA"/>
        </w:rPr>
        <w:t xml:space="preserve"> </w:t>
      </w:r>
      <w:r w:rsidR="00211C27">
        <w:rPr>
          <w:sz w:val="28"/>
          <w:szCs w:val="28"/>
          <w:lang w:val="uk-UA"/>
        </w:rPr>
        <w:t xml:space="preserve"> від  18  грудня  2020  року           № 1400/5-20 </w:t>
      </w:r>
      <w:r w:rsidR="00D473D9" w:rsidRPr="0078455D">
        <w:rPr>
          <w:sz w:val="28"/>
          <w:szCs w:val="28"/>
          <w:lang w:val="uk-UA"/>
        </w:rPr>
        <w:t>«Про обласний бюджет на 20</w:t>
      </w:r>
      <w:r w:rsidR="00D473D9">
        <w:rPr>
          <w:sz w:val="28"/>
          <w:szCs w:val="28"/>
          <w:lang w:val="uk-UA"/>
        </w:rPr>
        <w:t>2</w:t>
      </w:r>
      <w:r w:rsidR="00E805FB">
        <w:rPr>
          <w:sz w:val="28"/>
          <w:szCs w:val="28"/>
          <w:lang w:val="uk-UA"/>
        </w:rPr>
        <w:t>1</w:t>
      </w:r>
      <w:r w:rsidR="00D473D9" w:rsidRPr="0078455D">
        <w:rPr>
          <w:sz w:val="28"/>
          <w:szCs w:val="28"/>
          <w:lang w:val="uk-UA"/>
        </w:rPr>
        <w:t xml:space="preserve"> рік</w:t>
      </w:r>
      <w:r w:rsidR="00211C27">
        <w:rPr>
          <w:sz w:val="28"/>
          <w:szCs w:val="28"/>
          <w:lang w:val="uk-UA"/>
        </w:rPr>
        <w:t>»</w:t>
      </w:r>
      <w:r w:rsidR="00D473D9" w:rsidRPr="007F7422">
        <w:rPr>
          <w:sz w:val="28"/>
          <w:szCs w:val="28"/>
          <w:lang w:val="uk-UA"/>
        </w:rPr>
        <w:t xml:space="preserve">, </w:t>
      </w:r>
      <w:r w:rsidR="00D473D9" w:rsidRPr="0078455D">
        <w:rPr>
          <w:sz w:val="28"/>
          <w:szCs w:val="28"/>
          <w:lang w:val="uk-UA"/>
        </w:rPr>
        <w:t xml:space="preserve"> </w:t>
      </w:r>
      <w:r w:rsidR="00D473D9" w:rsidRPr="00116F57">
        <w:rPr>
          <w:sz w:val="28"/>
          <w:szCs w:val="28"/>
          <w:lang w:val="uk-UA"/>
        </w:rPr>
        <w:t xml:space="preserve"> районна рада  </w:t>
      </w:r>
    </w:p>
    <w:p w14:paraId="435DB49E" w14:textId="77777777" w:rsidR="00D473D9" w:rsidRPr="00116F57" w:rsidRDefault="00D473D9" w:rsidP="00D473D9">
      <w:pPr>
        <w:ind w:right="-568"/>
        <w:rPr>
          <w:sz w:val="16"/>
          <w:szCs w:val="16"/>
          <w:lang w:val="uk-UA"/>
        </w:rPr>
      </w:pPr>
    </w:p>
    <w:p w14:paraId="7CE6F44D" w14:textId="77777777" w:rsidR="00D473D9" w:rsidRPr="00116F57" w:rsidRDefault="00D473D9" w:rsidP="00D473D9">
      <w:pPr>
        <w:ind w:right="-568" w:firstLine="709"/>
        <w:rPr>
          <w:sz w:val="28"/>
          <w:szCs w:val="28"/>
          <w:lang w:val="uk-UA"/>
        </w:rPr>
      </w:pPr>
      <w:r w:rsidRPr="00116F57">
        <w:rPr>
          <w:sz w:val="28"/>
          <w:szCs w:val="28"/>
          <w:lang w:val="uk-UA"/>
        </w:rPr>
        <w:t>ВИРІШИЛА:</w:t>
      </w:r>
    </w:p>
    <w:p w14:paraId="4337252F" w14:textId="77777777" w:rsidR="00D473D9" w:rsidRPr="00116F57" w:rsidRDefault="00D473D9" w:rsidP="00D473D9">
      <w:pPr>
        <w:ind w:right="-1" w:firstLine="709"/>
        <w:rPr>
          <w:sz w:val="16"/>
          <w:szCs w:val="16"/>
          <w:lang w:val="uk-UA"/>
        </w:rPr>
      </w:pPr>
    </w:p>
    <w:p w14:paraId="359A559D" w14:textId="1C9EA372" w:rsidR="00D473D9" w:rsidRPr="00C52DA9" w:rsidRDefault="00D473D9" w:rsidP="00C52DA9">
      <w:pPr>
        <w:pStyle w:val="a9"/>
        <w:numPr>
          <w:ilvl w:val="0"/>
          <w:numId w:val="1"/>
        </w:numPr>
        <w:tabs>
          <w:tab w:val="left" w:pos="567"/>
          <w:tab w:val="left" w:pos="1276"/>
        </w:tabs>
        <w:ind w:right="-1"/>
        <w:jc w:val="both"/>
        <w:rPr>
          <w:sz w:val="28"/>
          <w:szCs w:val="28"/>
          <w:lang w:val="uk-UA"/>
        </w:rPr>
      </w:pPr>
      <w:r w:rsidRPr="00C52DA9">
        <w:rPr>
          <w:sz w:val="28"/>
          <w:szCs w:val="28"/>
          <w:lang w:val="uk-UA"/>
        </w:rPr>
        <w:t>Визначити на 202</w:t>
      </w:r>
      <w:r w:rsidR="00E805FB" w:rsidRPr="00C52DA9">
        <w:rPr>
          <w:sz w:val="28"/>
          <w:szCs w:val="28"/>
          <w:lang w:val="uk-UA"/>
        </w:rPr>
        <w:t>1</w:t>
      </w:r>
      <w:r w:rsidRPr="00C52DA9">
        <w:rPr>
          <w:sz w:val="28"/>
          <w:szCs w:val="28"/>
          <w:lang w:val="uk-UA"/>
        </w:rPr>
        <w:t xml:space="preserve"> рік:</w:t>
      </w:r>
    </w:p>
    <w:p w14:paraId="22511BA7" w14:textId="77777777" w:rsidR="00C52DA9" w:rsidRPr="00C52DA9" w:rsidRDefault="00C52DA9" w:rsidP="00C52DA9">
      <w:pPr>
        <w:pStyle w:val="a9"/>
        <w:tabs>
          <w:tab w:val="left" w:pos="567"/>
          <w:tab w:val="left" w:pos="1276"/>
        </w:tabs>
        <w:ind w:left="1069" w:right="-1"/>
        <w:jc w:val="both"/>
        <w:rPr>
          <w:sz w:val="28"/>
          <w:szCs w:val="28"/>
          <w:lang w:val="uk-UA"/>
        </w:rPr>
      </w:pPr>
    </w:p>
    <w:p w14:paraId="4A7F28E6" w14:textId="77777777" w:rsidR="00157C63" w:rsidRDefault="00D473D9" w:rsidP="00157C63">
      <w:pPr>
        <w:tabs>
          <w:tab w:val="left" w:pos="567"/>
          <w:tab w:val="left" w:pos="1276"/>
        </w:tabs>
        <w:ind w:right="-1" w:firstLine="708"/>
        <w:jc w:val="both"/>
        <w:rPr>
          <w:sz w:val="28"/>
          <w:szCs w:val="28"/>
          <w:lang w:val="uk-UA"/>
        </w:rPr>
      </w:pPr>
      <w:r w:rsidRPr="0013368C">
        <w:rPr>
          <w:b/>
          <w:sz w:val="28"/>
          <w:szCs w:val="28"/>
          <w:lang w:val="uk-UA"/>
        </w:rPr>
        <w:t>доходи</w:t>
      </w:r>
      <w:r w:rsidRPr="00116F57">
        <w:rPr>
          <w:sz w:val="28"/>
          <w:szCs w:val="28"/>
          <w:lang w:val="uk-UA"/>
        </w:rPr>
        <w:t xml:space="preserve"> районного бюджету у сумі </w:t>
      </w:r>
      <w:r w:rsidR="00157C63">
        <w:rPr>
          <w:sz w:val="28"/>
          <w:szCs w:val="28"/>
          <w:lang w:val="uk-UA"/>
        </w:rPr>
        <w:t>3680000</w:t>
      </w:r>
      <w:r w:rsidR="00F43ADA">
        <w:rPr>
          <w:sz w:val="28"/>
          <w:szCs w:val="28"/>
          <w:lang w:val="uk-UA"/>
        </w:rPr>
        <w:t xml:space="preserve"> </w:t>
      </w:r>
      <w:r w:rsidRPr="00116F57">
        <w:rPr>
          <w:sz w:val="28"/>
          <w:szCs w:val="28"/>
          <w:lang w:val="uk-UA"/>
        </w:rPr>
        <w:t>гр</w:t>
      </w:r>
      <w:r w:rsidR="00157C63">
        <w:rPr>
          <w:sz w:val="28"/>
          <w:szCs w:val="28"/>
          <w:lang w:val="uk-UA"/>
        </w:rPr>
        <w:t>ивень</w:t>
      </w:r>
      <w:r w:rsidRPr="00116F57">
        <w:rPr>
          <w:sz w:val="28"/>
          <w:szCs w:val="28"/>
          <w:lang w:val="uk-UA"/>
        </w:rPr>
        <w:t xml:space="preserve">, у тому числі доходи загального фонду районного бюджету в сумі </w:t>
      </w:r>
      <w:r w:rsidR="00157C63">
        <w:rPr>
          <w:sz w:val="28"/>
          <w:szCs w:val="28"/>
          <w:lang w:val="uk-UA"/>
        </w:rPr>
        <w:t>3680000</w:t>
      </w:r>
      <w:r w:rsidR="00F43ADA">
        <w:rPr>
          <w:sz w:val="28"/>
          <w:szCs w:val="28"/>
          <w:lang w:val="uk-UA"/>
        </w:rPr>
        <w:t xml:space="preserve"> </w:t>
      </w:r>
      <w:r w:rsidR="00157C63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згідно з</w:t>
      </w:r>
      <w:r w:rsidRPr="00116F57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 1 до цього рішення</w:t>
      </w:r>
      <w:r w:rsidR="00157C63">
        <w:rPr>
          <w:sz w:val="28"/>
          <w:szCs w:val="28"/>
          <w:lang w:val="uk-UA"/>
        </w:rPr>
        <w:t xml:space="preserve">; </w:t>
      </w:r>
    </w:p>
    <w:p w14:paraId="7635AE5A" w14:textId="77777777" w:rsidR="00C52DA9" w:rsidRDefault="00C52DA9" w:rsidP="00157C63">
      <w:pPr>
        <w:tabs>
          <w:tab w:val="left" w:pos="567"/>
          <w:tab w:val="left" w:pos="1276"/>
        </w:tabs>
        <w:ind w:right="-1" w:firstLine="708"/>
        <w:jc w:val="both"/>
        <w:rPr>
          <w:sz w:val="28"/>
          <w:szCs w:val="28"/>
          <w:lang w:val="uk-UA"/>
        </w:rPr>
      </w:pPr>
    </w:p>
    <w:p w14:paraId="4FEC1C09" w14:textId="278F5B42" w:rsidR="00D473D9" w:rsidRDefault="00D473D9" w:rsidP="00157C63">
      <w:pPr>
        <w:tabs>
          <w:tab w:val="left" w:pos="567"/>
          <w:tab w:val="left" w:pos="1276"/>
        </w:tabs>
        <w:ind w:right="-1" w:firstLine="708"/>
        <w:jc w:val="both"/>
        <w:rPr>
          <w:sz w:val="28"/>
          <w:szCs w:val="28"/>
          <w:lang w:val="uk-UA"/>
        </w:rPr>
      </w:pPr>
      <w:r w:rsidRPr="0013368C">
        <w:rPr>
          <w:b/>
          <w:sz w:val="28"/>
          <w:szCs w:val="28"/>
          <w:lang w:val="uk-UA"/>
        </w:rPr>
        <w:t>видатки</w:t>
      </w:r>
      <w:r w:rsidRPr="00116F57">
        <w:rPr>
          <w:sz w:val="28"/>
          <w:szCs w:val="28"/>
          <w:lang w:val="uk-UA"/>
        </w:rPr>
        <w:t xml:space="preserve"> районного бюджету в сумі </w:t>
      </w:r>
      <w:r w:rsidR="00157C63">
        <w:rPr>
          <w:sz w:val="28"/>
          <w:szCs w:val="28"/>
          <w:lang w:val="uk-UA"/>
        </w:rPr>
        <w:t xml:space="preserve">3680000 </w:t>
      </w:r>
      <w:r w:rsidRPr="00116F57">
        <w:rPr>
          <w:sz w:val="28"/>
          <w:szCs w:val="28"/>
          <w:lang w:val="uk-UA"/>
        </w:rPr>
        <w:t>гр</w:t>
      </w:r>
      <w:r w:rsidR="00157C63">
        <w:rPr>
          <w:sz w:val="28"/>
          <w:szCs w:val="28"/>
          <w:lang w:val="uk-UA"/>
        </w:rPr>
        <w:t>ивень</w:t>
      </w:r>
      <w:r w:rsidRPr="00116F57">
        <w:rPr>
          <w:sz w:val="28"/>
          <w:szCs w:val="28"/>
          <w:lang w:val="uk-UA"/>
        </w:rPr>
        <w:t xml:space="preserve">, у тому числі видатки загального фонду районного бюджету в сумі </w:t>
      </w:r>
      <w:r w:rsidR="00157C63">
        <w:rPr>
          <w:sz w:val="28"/>
          <w:szCs w:val="28"/>
          <w:lang w:val="uk-UA"/>
        </w:rPr>
        <w:t>3680000 гривень;</w:t>
      </w:r>
    </w:p>
    <w:p w14:paraId="046E9B86" w14:textId="77777777" w:rsidR="00C52DA9" w:rsidRPr="00116F57" w:rsidRDefault="00C52DA9" w:rsidP="00157C63">
      <w:pPr>
        <w:tabs>
          <w:tab w:val="left" w:pos="567"/>
          <w:tab w:val="left" w:pos="1276"/>
        </w:tabs>
        <w:ind w:right="-1" w:firstLine="708"/>
        <w:jc w:val="both"/>
        <w:rPr>
          <w:sz w:val="28"/>
          <w:szCs w:val="28"/>
          <w:lang w:val="uk-UA"/>
        </w:rPr>
      </w:pPr>
    </w:p>
    <w:p w14:paraId="2FFC7870" w14:textId="1CFD788F" w:rsidR="00D473D9" w:rsidRPr="006159CB" w:rsidRDefault="00D473D9" w:rsidP="00D473D9">
      <w:pPr>
        <w:tabs>
          <w:tab w:val="left" w:pos="567"/>
          <w:tab w:val="left" w:pos="1276"/>
        </w:tabs>
        <w:ind w:right="-1" w:firstLine="709"/>
        <w:jc w:val="both"/>
        <w:rPr>
          <w:sz w:val="28"/>
          <w:szCs w:val="28"/>
          <w:lang w:val="uk-UA"/>
        </w:rPr>
      </w:pPr>
      <w:r w:rsidRPr="0013368C">
        <w:rPr>
          <w:b/>
          <w:sz w:val="28"/>
          <w:szCs w:val="28"/>
          <w:lang w:val="uk-UA"/>
        </w:rPr>
        <w:t>оборотний залишок бюджетних коштів</w:t>
      </w:r>
      <w:r w:rsidRPr="00615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</w:t>
      </w:r>
      <w:r w:rsidRPr="006159CB">
        <w:rPr>
          <w:sz w:val="28"/>
          <w:szCs w:val="28"/>
          <w:lang w:val="uk-UA"/>
        </w:rPr>
        <w:t xml:space="preserve"> бюджету у розмірі </w:t>
      </w:r>
      <w:r w:rsidR="00C52DA9">
        <w:rPr>
          <w:sz w:val="28"/>
          <w:szCs w:val="28"/>
          <w:lang w:val="uk-UA"/>
        </w:rPr>
        <w:t>3</w:t>
      </w:r>
      <w:r w:rsidR="00EF032F">
        <w:rPr>
          <w:sz w:val="28"/>
          <w:szCs w:val="28"/>
          <w:lang w:val="uk-UA"/>
        </w:rPr>
        <w:t>70</w:t>
      </w:r>
      <w:r w:rsidR="00C52DA9">
        <w:rPr>
          <w:sz w:val="28"/>
          <w:szCs w:val="28"/>
          <w:lang w:val="uk-UA"/>
        </w:rPr>
        <w:t>0</w:t>
      </w:r>
      <w:r w:rsidRPr="00A237AF">
        <w:rPr>
          <w:sz w:val="28"/>
          <w:szCs w:val="28"/>
          <w:lang w:val="uk-UA"/>
        </w:rPr>
        <w:t xml:space="preserve"> гривень, що становить 0,</w:t>
      </w:r>
      <w:r w:rsidR="00C52DA9">
        <w:rPr>
          <w:sz w:val="28"/>
          <w:szCs w:val="28"/>
          <w:lang w:val="uk-UA"/>
        </w:rPr>
        <w:t>1</w:t>
      </w:r>
      <w:r w:rsidRPr="00A237AF">
        <w:rPr>
          <w:sz w:val="28"/>
          <w:szCs w:val="28"/>
          <w:lang w:val="uk-UA"/>
        </w:rPr>
        <w:t xml:space="preserve"> відсотк</w:t>
      </w:r>
      <w:r w:rsidR="00C52DA9">
        <w:rPr>
          <w:sz w:val="28"/>
          <w:szCs w:val="28"/>
          <w:lang w:val="uk-UA"/>
        </w:rPr>
        <w:t>а</w:t>
      </w:r>
      <w:r w:rsidRPr="00A237AF">
        <w:rPr>
          <w:sz w:val="28"/>
          <w:szCs w:val="28"/>
          <w:lang w:val="uk-UA"/>
        </w:rPr>
        <w:t xml:space="preserve"> видатків загального фонду місцевого</w:t>
      </w:r>
      <w:r w:rsidRPr="006159CB">
        <w:rPr>
          <w:sz w:val="28"/>
          <w:szCs w:val="28"/>
          <w:lang w:val="uk-UA"/>
        </w:rPr>
        <w:t xml:space="preserve"> бюджету, визначених цим пунктом</w:t>
      </w:r>
      <w:r w:rsidR="00AE5EAD">
        <w:rPr>
          <w:sz w:val="28"/>
          <w:szCs w:val="28"/>
          <w:lang w:val="uk-UA"/>
        </w:rPr>
        <w:t xml:space="preserve"> згідно додатк</w:t>
      </w:r>
      <w:r w:rsidR="00253241">
        <w:rPr>
          <w:sz w:val="28"/>
          <w:szCs w:val="28"/>
          <w:lang w:val="uk-UA"/>
        </w:rPr>
        <w:t>ом</w:t>
      </w:r>
      <w:r w:rsidR="00AE5EAD">
        <w:rPr>
          <w:sz w:val="28"/>
          <w:szCs w:val="28"/>
          <w:lang w:val="uk-UA"/>
        </w:rPr>
        <w:t xml:space="preserve"> 2 до цього рішення</w:t>
      </w:r>
      <w:r>
        <w:rPr>
          <w:sz w:val="28"/>
          <w:szCs w:val="28"/>
          <w:lang w:val="uk-UA"/>
        </w:rPr>
        <w:t>.</w:t>
      </w:r>
    </w:p>
    <w:p w14:paraId="7F3EDBAE" w14:textId="77777777" w:rsidR="00D473D9" w:rsidRPr="006159CB" w:rsidRDefault="00D473D9" w:rsidP="00D473D9">
      <w:pPr>
        <w:tabs>
          <w:tab w:val="left" w:pos="567"/>
          <w:tab w:val="left" w:pos="1276"/>
        </w:tabs>
        <w:ind w:right="-1" w:firstLine="709"/>
        <w:jc w:val="both"/>
        <w:rPr>
          <w:sz w:val="28"/>
          <w:szCs w:val="28"/>
          <w:lang w:val="uk-UA"/>
        </w:rPr>
      </w:pPr>
    </w:p>
    <w:p w14:paraId="297E936E" w14:textId="1F2CCACA" w:rsidR="00D473D9" w:rsidRPr="00116F57" w:rsidRDefault="00D473D9" w:rsidP="00D473D9">
      <w:pPr>
        <w:tabs>
          <w:tab w:val="left" w:pos="567"/>
          <w:tab w:val="left" w:pos="1276"/>
        </w:tabs>
        <w:ind w:right="-1" w:firstLine="709"/>
        <w:jc w:val="both"/>
        <w:rPr>
          <w:sz w:val="28"/>
          <w:szCs w:val="28"/>
          <w:lang w:val="uk-UA"/>
        </w:rPr>
      </w:pPr>
      <w:r w:rsidRPr="00116F57">
        <w:rPr>
          <w:sz w:val="28"/>
          <w:szCs w:val="28"/>
          <w:lang w:val="uk-UA"/>
        </w:rPr>
        <w:t>2. Затвердити бюджетні призначення головним розпорядникам коштів районного бюджету на 20</w:t>
      </w:r>
      <w:r>
        <w:rPr>
          <w:sz w:val="28"/>
          <w:szCs w:val="28"/>
          <w:lang w:val="uk-UA"/>
        </w:rPr>
        <w:t>2</w:t>
      </w:r>
      <w:r w:rsidR="00E805FB">
        <w:rPr>
          <w:sz w:val="28"/>
          <w:szCs w:val="28"/>
          <w:lang w:val="uk-UA"/>
        </w:rPr>
        <w:t>1</w:t>
      </w:r>
      <w:r w:rsidRPr="00116F57">
        <w:rPr>
          <w:sz w:val="28"/>
          <w:szCs w:val="28"/>
          <w:lang w:val="uk-UA"/>
        </w:rPr>
        <w:t xml:space="preserve"> рік, у розрізі відповідальних виконавців за бюджетними програмами </w:t>
      </w:r>
      <w:r>
        <w:rPr>
          <w:sz w:val="28"/>
          <w:szCs w:val="28"/>
          <w:lang w:val="uk-UA"/>
        </w:rPr>
        <w:t>згідно з</w:t>
      </w:r>
      <w:r w:rsidRPr="00116F57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 3 до цього рішення.</w:t>
      </w:r>
    </w:p>
    <w:p w14:paraId="77EAA81E" w14:textId="77777777" w:rsidR="00D473D9" w:rsidRPr="00116F57" w:rsidRDefault="00D473D9" w:rsidP="00D473D9">
      <w:pPr>
        <w:ind w:right="-1" w:firstLine="709"/>
        <w:jc w:val="both"/>
        <w:rPr>
          <w:sz w:val="16"/>
          <w:szCs w:val="16"/>
          <w:lang w:val="uk-UA"/>
        </w:rPr>
      </w:pPr>
    </w:p>
    <w:p w14:paraId="1F29B030" w14:textId="621D7F88" w:rsidR="00D473D9" w:rsidRDefault="00157C63" w:rsidP="00DE5AA3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73D9" w:rsidRPr="00E408E7">
        <w:rPr>
          <w:sz w:val="28"/>
          <w:szCs w:val="28"/>
          <w:lang w:val="uk-UA"/>
        </w:rPr>
        <w:t>. Установити, що</w:t>
      </w:r>
      <w:r w:rsidR="00D473D9">
        <w:rPr>
          <w:sz w:val="28"/>
          <w:szCs w:val="28"/>
          <w:lang w:val="uk-UA"/>
        </w:rPr>
        <w:t>:</w:t>
      </w:r>
    </w:p>
    <w:p w14:paraId="1D58F762" w14:textId="7A069851" w:rsidR="00D473D9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73D9">
        <w:rPr>
          <w:sz w:val="28"/>
          <w:szCs w:val="28"/>
          <w:lang w:val="uk-UA"/>
        </w:rPr>
        <w:t>.1.</w:t>
      </w:r>
      <w:r w:rsidR="00D473D9" w:rsidRPr="00E408E7">
        <w:rPr>
          <w:sz w:val="28"/>
          <w:szCs w:val="28"/>
          <w:lang w:val="uk-UA"/>
        </w:rPr>
        <w:t xml:space="preserve"> </w:t>
      </w:r>
      <w:r w:rsidR="00D473D9" w:rsidRPr="00BD084A">
        <w:rPr>
          <w:sz w:val="28"/>
          <w:szCs w:val="28"/>
          <w:lang w:val="uk-UA"/>
        </w:rPr>
        <w:t>У загальному фонді районного бюджету на 20</w:t>
      </w:r>
      <w:r w:rsidR="00D473D9">
        <w:rPr>
          <w:sz w:val="28"/>
          <w:szCs w:val="28"/>
          <w:lang w:val="uk-UA"/>
        </w:rPr>
        <w:t>2</w:t>
      </w:r>
      <w:r w:rsidR="00E805FB">
        <w:rPr>
          <w:sz w:val="28"/>
          <w:szCs w:val="28"/>
          <w:lang w:val="uk-UA"/>
        </w:rPr>
        <w:t>1</w:t>
      </w:r>
      <w:r w:rsidR="00D473D9" w:rsidRPr="00BD084A">
        <w:rPr>
          <w:sz w:val="28"/>
          <w:szCs w:val="28"/>
          <w:lang w:val="uk-UA"/>
        </w:rPr>
        <w:t xml:space="preserve"> рік до доходів загального фонду районного бюджету належать доходи, визначені статтею 64</w:t>
      </w:r>
      <w:r w:rsidR="00E805FB">
        <w:rPr>
          <w:sz w:val="28"/>
          <w:szCs w:val="28"/>
          <w:vertAlign w:val="superscript"/>
          <w:lang w:val="uk-UA"/>
        </w:rPr>
        <w:t xml:space="preserve">1 </w:t>
      </w:r>
      <w:r w:rsidR="00D473D9" w:rsidRPr="00BD084A">
        <w:rPr>
          <w:sz w:val="28"/>
          <w:szCs w:val="28"/>
          <w:lang w:val="uk-UA"/>
        </w:rPr>
        <w:t>Бюджетного кодексу України, та трансферти, визначені статт</w:t>
      </w:r>
      <w:r w:rsidR="00253241">
        <w:rPr>
          <w:sz w:val="28"/>
          <w:szCs w:val="28"/>
          <w:lang w:val="uk-UA"/>
        </w:rPr>
        <w:t>ями</w:t>
      </w:r>
      <w:r w:rsidR="00D473D9" w:rsidRPr="00BD084A">
        <w:rPr>
          <w:sz w:val="28"/>
          <w:szCs w:val="28"/>
          <w:lang w:val="uk-UA"/>
        </w:rPr>
        <w:t xml:space="preserve"> 101</w:t>
      </w:r>
      <w:r w:rsidR="00253241">
        <w:rPr>
          <w:sz w:val="28"/>
          <w:szCs w:val="28"/>
          <w:lang w:val="uk-UA"/>
        </w:rPr>
        <w:t>, 104</w:t>
      </w:r>
      <w:r w:rsidR="00D473D9" w:rsidRPr="00BD084A">
        <w:rPr>
          <w:sz w:val="28"/>
          <w:szCs w:val="28"/>
          <w:lang w:val="uk-UA"/>
        </w:rPr>
        <w:t xml:space="preserve"> Бюджетного кодексу України</w:t>
      </w:r>
      <w:r w:rsidR="00D473D9" w:rsidRPr="00E408E7">
        <w:rPr>
          <w:sz w:val="28"/>
          <w:szCs w:val="28"/>
          <w:lang w:val="uk-UA"/>
        </w:rPr>
        <w:t>.</w:t>
      </w:r>
    </w:p>
    <w:p w14:paraId="08E0C04F" w14:textId="4368269D" w:rsidR="00D473D9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73D9" w:rsidRPr="00137ED6">
        <w:rPr>
          <w:sz w:val="28"/>
          <w:szCs w:val="28"/>
          <w:lang w:val="uk-UA"/>
        </w:rPr>
        <w:t>.</w:t>
      </w:r>
      <w:r w:rsidR="00DB1A15">
        <w:rPr>
          <w:sz w:val="28"/>
          <w:szCs w:val="28"/>
          <w:lang w:val="uk-UA"/>
        </w:rPr>
        <w:t>2</w:t>
      </w:r>
      <w:r w:rsidR="00D473D9" w:rsidRPr="00137ED6">
        <w:rPr>
          <w:sz w:val="28"/>
          <w:szCs w:val="28"/>
          <w:lang w:val="uk-UA"/>
        </w:rPr>
        <w:t>. У 20</w:t>
      </w:r>
      <w:r w:rsidR="00D473D9">
        <w:rPr>
          <w:sz w:val="28"/>
          <w:szCs w:val="28"/>
          <w:lang w:val="uk-UA"/>
        </w:rPr>
        <w:t>2</w:t>
      </w:r>
      <w:r w:rsidR="00E805FB">
        <w:rPr>
          <w:sz w:val="28"/>
          <w:szCs w:val="28"/>
          <w:lang w:val="uk-UA"/>
        </w:rPr>
        <w:t>1</w:t>
      </w:r>
      <w:r w:rsidR="00D473D9" w:rsidRPr="00137ED6">
        <w:rPr>
          <w:sz w:val="28"/>
          <w:szCs w:val="28"/>
          <w:lang w:val="uk-UA"/>
        </w:rPr>
        <w:t xml:space="preserve"> році кошти, отримані до спеціального фонду районного бюджету згідно з відповідними пунктами статті 69</w:t>
      </w:r>
      <w:r w:rsidR="00D473D9" w:rsidRPr="00137ED6">
        <w:rPr>
          <w:sz w:val="28"/>
          <w:szCs w:val="28"/>
          <w:vertAlign w:val="superscript"/>
          <w:lang w:val="uk-UA"/>
        </w:rPr>
        <w:t xml:space="preserve">1 </w:t>
      </w:r>
      <w:r w:rsidR="00D473D9" w:rsidRPr="00137ED6">
        <w:rPr>
          <w:sz w:val="28"/>
          <w:szCs w:val="28"/>
          <w:lang w:val="uk-UA"/>
        </w:rPr>
        <w:t xml:space="preserve">Бюджетного кодексу </w:t>
      </w:r>
      <w:r w:rsidR="00D473D9" w:rsidRPr="00137ED6">
        <w:rPr>
          <w:sz w:val="28"/>
          <w:szCs w:val="28"/>
          <w:lang w:val="uk-UA"/>
        </w:rPr>
        <w:lastRenderedPageBreak/>
        <w:t xml:space="preserve">України, спрямовуються на реалізацію заходів, визначених згідно із частиною 2 статті 70 Бюджетного кодексу України. </w:t>
      </w:r>
    </w:p>
    <w:p w14:paraId="6C078C7D" w14:textId="77777777" w:rsidR="00D473D9" w:rsidRPr="00137ED6" w:rsidRDefault="00D473D9" w:rsidP="00D473D9">
      <w:pPr>
        <w:ind w:right="-1" w:firstLine="709"/>
        <w:jc w:val="both"/>
        <w:rPr>
          <w:sz w:val="16"/>
          <w:szCs w:val="16"/>
          <w:lang w:val="uk-UA"/>
        </w:rPr>
      </w:pPr>
    </w:p>
    <w:p w14:paraId="78A58A59" w14:textId="0711C937" w:rsidR="00D473D9" w:rsidRPr="00137ED6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73D9" w:rsidRPr="00137ED6">
        <w:rPr>
          <w:sz w:val="28"/>
          <w:szCs w:val="28"/>
          <w:lang w:val="uk-UA"/>
        </w:rPr>
        <w:t xml:space="preserve">. </w:t>
      </w:r>
      <w:r w:rsidR="00D473D9">
        <w:rPr>
          <w:sz w:val="28"/>
          <w:szCs w:val="28"/>
          <w:lang w:val="uk-UA"/>
        </w:rPr>
        <w:t>Визначити на 202</w:t>
      </w:r>
      <w:r w:rsidR="00E805FB">
        <w:rPr>
          <w:sz w:val="28"/>
          <w:szCs w:val="28"/>
          <w:lang w:val="uk-UA"/>
        </w:rPr>
        <w:t>1</w:t>
      </w:r>
      <w:r w:rsidR="00D473D9">
        <w:rPr>
          <w:sz w:val="28"/>
          <w:szCs w:val="28"/>
          <w:lang w:val="uk-UA"/>
        </w:rPr>
        <w:t xml:space="preserve"> рік</w:t>
      </w:r>
      <w:r w:rsidR="00D473D9" w:rsidRPr="00137ED6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відповідно до статті 55</w:t>
      </w:r>
      <w:r w:rsidR="00D473D9" w:rsidRPr="00137ED6">
        <w:rPr>
          <w:sz w:val="28"/>
          <w:szCs w:val="28"/>
          <w:lang w:val="uk-UA"/>
        </w:rPr>
        <w:t xml:space="preserve"> Бюджетного кодексу України</w:t>
      </w:r>
      <w:r w:rsidR="00D473D9">
        <w:rPr>
          <w:sz w:val="28"/>
          <w:szCs w:val="28"/>
          <w:lang w:val="uk-UA"/>
        </w:rPr>
        <w:t xml:space="preserve"> </w:t>
      </w:r>
      <w:r w:rsidR="00D473D9" w:rsidRPr="00137ED6">
        <w:rPr>
          <w:sz w:val="28"/>
          <w:szCs w:val="28"/>
          <w:lang w:val="uk-UA"/>
        </w:rPr>
        <w:t>захищени</w:t>
      </w:r>
      <w:r w:rsidR="00D473D9">
        <w:rPr>
          <w:sz w:val="28"/>
          <w:szCs w:val="28"/>
          <w:lang w:val="uk-UA"/>
        </w:rPr>
        <w:t>ми</w:t>
      </w:r>
      <w:r w:rsidR="00D473D9" w:rsidRPr="00137ED6">
        <w:rPr>
          <w:sz w:val="28"/>
          <w:szCs w:val="28"/>
          <w:lang w:val="uk-UA"/>
        </w:rPr>
        <w:t xml:space="preserve"> видатк</w:t>
      </w:r>
      <w:r w:rsidR="00D473D9">
        <w:rPr>
          <w:sz w:val="28"/>
          <w:szCs w:val="28"/>
          <w:lang w:val="uk-UA"/>
        </w:rPr>
        <w:t>ами</w:t>
      </w:r>
      <w:r w:rsidR="00D473D9" w:rsidRPr="00137ED6">
        <w:rPr>
          <w:sz w:val="28"/>
          <w:szCs w:val="28"/>
          <w:lang w:val="uk-UA"/>
        </w:rPr>
        <w:t xml:space="preserve"> районного бюджету </w:t>
      </w:r>
      <w:r w:rsidR="00D473D9">
        <w:rPr>
          <w:sz w:val="28"/>
          <w:szCs w:val="28"/>
          <w:lang w:val="uk-UA"/>
        </w:rPr>
        <w:t xml:space="preserve">видатки </w:t>
      </w:r>
      <w:r w:rsidR="00D473D9" w:rsidRPr="00137ED6">
        <w:rPr>
          <w:sz w:val="28"/>
          <w:szCs w:val="28"/>
          <w:lang w:val="uk-UA"/>
        </w:rPr>
        <w:t xml:space="preserve">загального фонду </w:t>
      </w:r>
      <w:r w:rsidR="00D473D9">
        <w:rPr>
          <w:sz w:val="28"/>
          <w:szCs w:val="28"/>
          <w:lang w:val="uk-UA"/>
        </w:rPr>
        <w:t>на</w:t>
      </w:r>
      <w:r w:rsidR="00D473D9" w:rsidRPr="00137ED6">
        <w:rPr>
          <w:sz w:val="28"/>
          <w:szCs w:val="28"/>
          <w:lang w:val="uk-UA"/>
        </w:rPr>
        <w:t>:</w:t>
      </w:r>
    </w:p>
    <w:p w14:paraId="01B96AC0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у</w:t>
      </w:r>
      <w:r w:rsidRPr="00951F09">
        <w:rPr>
          <w:sz w:val="28"/>
          <w:szCs w:val="28"/>
          <w:lang w:val="uk-UA"/>
        </w:rPr>
        <w:t xml:space="preserve"> праці працівників бюджетних установ;</w:t>
      </w:r>
    </w:p>
    <w:p w14:paraId="41410950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нарахування на заробітну плату;</w:t>
      </w:r>
    </w:p>
    <w:p w14:paraId="770F196E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придбання медикаментів та перев'язувальних матеріалів;</w:t>
      </w:r>
    </w:p>
    <w:p w14:paraId="194F79DD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забезпечення продуктами харчування;</w:t>
      </w:r>
    </w:p>
    <w:p w14:paraId="1902D227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у</w:t>
      </w:r>
      <w:r w:rsidRPr="00951F09">
        <w:rPr>
          <w:sz w:val="28"/>
          <w:szCs w:val="28"/>
          <w:lang w:val="uk-UA"/>
        </w:rPr>
        <w:t xml:space="preserve"> комунальних послуг та енергоносіїв;</w:t>
      </w:r>
    </w:p>
    <w:p w14:paraId="1C44E4DB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поточні трансферти населенню;</w:t>
      </w:r>
    </w:p>
    <w:p w14:paraId="1A0C725D" w14:textId="77777777" w:rsidR="00D473D9" w:rsidRPr="00951F0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951F09">
        <w:rPr>
          <w:sz w:val="28"/>
          <w:szCs w:val="28"/>
          <w:lang w:val="uk-UA"/>
        </w:rPr>
        <w:t>поточні трансферти місцевим бюджетам.</w:t>
      </w:r>
    </w:p>
    <w:p w14:paraId="6A8C143A" w14:textId="77777777" w:rsidR="00D473D9" w:rsidRPr="002A7869" w:rsidRDefault="00D473D9" w:rsidP="00D473D9">
      <w:pPr>
        <w:ind w:right="-1" w:firstLine="709"/>
        <w:jc w:val="both"/>
        <w:rPr>
          <w:sz w:val="16"/>
          <w:szCs w:val="16"/>
          <w:lang w:val="uk-UA"/>
        </w:rPr>
      </w:pPr>
    </w:p>
    <w:p w14:paraId="1AF0E8FD" w14:textId="77777777" w:rsidR="00D473D9" w:rsidRPr="00F92412" w:rsidRDefault="00D473D9" w:rsidP="00D473D9">
      <w:pPr>
        <w:ind w:right="-1" w:firstLine="709"/>
        <w:jc w:val="both"/>
        <w:rPr>
          <w:sz w:val="16"/>
          <w:szCs w:val="16"/>
          <w:lang w:val="uk-UA"/>
        </w:rPr>
      </w:pPr>
    </w:p>
    <w:p w14:paraId="2726E550" w14:textId="353FFCA1" w:rsidR="00D473D9" w:rsidRPr="00D300E3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 w:rsidRPr="00D300E3">
        <w:rPr>
          <w:sz w:val="28"/>
          <w:szCs w:val="28"/>
          <w:lang w:val="uk-UA"/>
        </w:rPr>
        <w:t>. Надати право:</w:t>
      </w:r>
    </w:p>
    <w:p w14:paraId="1A37F8C5" w14:textId="058B2F14" w:rsidR="00D473D9" w:rsidRPr="00D300E3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 w:rsidRPr="00D300E3">
        <w:rPr>
          <w:sz w:val="28"/>
          <w:szCs w:val="28"/>
          <w:lang w:val="uk-UA"/>
        </w:rPr>
        <w:t xml:space="preserve">.1. Голові районної ради в міжсесійний період на підставі звернень </w:t>
      </w:r>
      <w:r w:rsidR="00850E37">
        <w:rPr>
          <w:sz w:val="28"/>
          <w:szCs w:val="28"/>
          <w:lang w:val="uk-UA"/>
        </w:rPr>
        <w:t>Покров</w:t>
      </w:r>
      <w:r w:rsidR="00D473D9">
        <w:rPr>
          <w:sz w:val="28"/>
          <w:szCs w:val="28"/>
          <w:lang w:val="uk-UA"/>
        </w:rPr>
        <w:t xml:space="preserve">ської </w:t>
      </w:r>
      <w:r w:rsidR="00D473D9" w:rsidRPr="00D300E3">
        <w:rPr>
          <w:sz w:val="28"/>
          <w:szCs w:val="28"/>
          <w:lang w:val="uk-UA"/>
        </w:rPr>
        <w:t>рай</w:t>
      </w:r>
      <w:r w:rsidR="00D473D9">
        <w:rPr>
          <w:sz w:val="28"/>
          <w:szCs w:val="28"/>
          <w:lang w:val="uk-UA"/>
        </w:rPr>
        <w:t xml:space="preserve">онної </w:t>
      </w:r>
      <w:r w:rsidR="00D473D9" w:rsidRPr="00D300E3">
        <w:rPr>
          <w:sz w:val="28"/>
          <w:szCs w:val="28"/>
          <w:lang w:val="uk-UA"/>
        </w:rPr>
        <w:t>держ</w:t>
      </w:r>
      <w:r w:rsidR="00D473D9">
        <w:rPr>
          <w:sz w:val="28"/>
          <w:szCs w:val="28"/>
          <w:lang w:val="uk-UA"/>
        </w:rPr>
        <w:t xml:space="preserve">авної </w:t>
      </w:r>
      <w:r w:rsidR="00D473D9" w:rsidRPr="00D300E3">
        <w:rPr>
          <w:sz w:val="28"/>
          <w:szCs w:val="28"/>
          <w:lang w:val="uk-UA"/>
        </w:rPr>
        <w:t xml:space="preserve">адміністрації </w:t>
      </w:r>
      <w:r w:rsidR="00D473D9">
        <w:rPr>
          <w:sz w:val="28"/>
          <w:szCs w:val="28"/>
          <w:lang w:val="uk-UA"/>
        </w:rPr>
        <w:t xml:space="preserve">Донецької області </w:t>
      </w:r>
      <w:r w:rsidR="00D473D9" w:rsidRPr="00D300E3">
        <w:rPr>
          <w:sz w:val="28"/>
          <w:szCs w:val="28"/>
          <w:lang w:val="uk-UA"/>
        </w:rPr>
        <w:t>видавати розпорядження з наступним</w:t>
      </w:r>
      <w:r w:rsidR="00D473D9">
        <w:rPr>
          <w:sz w:val="28"/>
          <w:szCs w:val="28"/>
          <w:lang w:val="uk-UA"/>
        </w:rPr>
        <w:t xml:space="preserve"> їх</w:t>
      </w:r>
      <w:r w:rsidR="00D473D9" w:rsidRPr="00D300E3">
        <w:rPr>
          <w:sz w:val="28"/>
          <w:szCs w:val="28"/>
          <w:lang w:val="uk-UA"/>
        </w:rPr>
        <w:t xml:space="preserve"> затвердженням на сесії районної ради:</w:t>
      </w:r>
    </w:p>
    <w:p w14:paraId="704F54B6" w14:textId="71BC9643" w:rsidR="00D473D9" w:rsidRPr="00D300E3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 w:rsidRPr="00D300E3">
        <w:rPr>
          <w:sz w:val="28"/>
          <w:szCs w:val="28"/>
          <w:lang w:val="uk-UA"/>
        </w:rPr>
        <w:t xml:space="preserve">.1.1. Про </w:t>
      </w:r>
      <w:r w:rsidR="00850E37">
        <w:rPr>
          <w:sz w:val="28"/>
          <w:szCs w:val="28"/>
          <w:lang w:val="uk-UA"/>
        </w:rPr>
        <w:t>врахування</w:t>
      </w:r>
      <w:r w:rsidR="00D473D9" w:rsidRPr="00D300E3">
        <w:rPr>
          <w:sz w:val="28"/>
          <w:szCs w:val="28"/>
          <w:lang w:val="uk-UA"/>
        </w:rPr>
        <w:t xml:space="preserve"> у складі районного бюджету, а також визначення напрямку подальшого використання коштів трансфертів:</w:t>
      </w:r>
    </w:p>
    <w:p w14:paraId="2E71BE55" w14:textId="77777777" w:rsidR="00D473D9" w:rsidRPr="00E805FB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E805FB">
        <w:rPr>
          <w:sz w:val="28"/>
          <w:szCs w:val="28"/>
          <w:lang w:val="uk-UA"/>
        </w:rPr>
        <w:t>- з державного бюджету, що виділяються додатково району на підставі законодавчих та нормативних актів;</w:t>
      </w:r>
    </w:p>
    <w:p w14:paraId="5C9F923A" w14:textId="77777777" w:rsidR="00D473D9" w:rsidRPr="00D300E3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  <w:r w:rsidRPr="00E805FB">
        <w:rPr>
          <w:sz w:val="28"/>
          <w:szCs w:val="28"/>
          <w:lang w:val="uk-UA"/>
        </w:rPr>
        <w:t>- з інших бюджетів на виконання регіональних програм і спільних заходів.</w:t>
      </w:r>
    </w:p>
    <w:p w14:paraId="70B9A29E" w14:textId="4CC9B0E7" w:rsidR="00D473D9" w:rsidRDefault="00157C63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>
        <w:rPr>
          <w:sz w:val="28"/>
          <w:szCs w:val="28"/>
          <w:lang w:val="uk-UA"/>
        </w:rPr>
        <w:t>.</w:t>
      </w:r>
      <w:r w:rsidR="00D473D9" w:rsidRPr="00D300E3">
        <w:rPr>
          <w:sz w:val="28"/>
          <w:szCs w:val="28"/>
          <w:lang w:val="uk-UA"/>
        </w:rPr>
        <w:t>1.2. Про виключення зі складу районного бюджету коштів трансфертів з державного бюджету та інших бюджетів на підставі законодавчих і нормативних актів.</w:t>
      </w:r>
    </w:p>
    <w:p w14:paraId="4DA9BF0B" w14:textId="77777777" w:rsidR="00230017" w:rsidRPr="00D300E3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1CA088A7" w14:textId="3B0BDAED" w:rsidR="00D473D9" w:rsidRPr="00230017" w:rsidRDefault="00157C63" w:rsidP="00157C63">
      <w:pPr>
        <w:ind w:right="-1" w:firstLine="709"/>
        <w:jc w:val="both"/>
        <w:rPr>
          <w:sz w:val="28"/>
          <w:szCs w:val="28"/>
          <w:lang w:val="uk-UA"/>
        </w:rPr>
      </w:pPr>
      <w:r w:rsidRPr="00230017">
        <w:rPr>
          <w:sz w:val="28"/>
          <w:szCs w:val="28"/>
          <w:lang w:val="uk-UA"/>
        </w:rPr>
        <w:t>5</w:t>
      </w:r>
      <w:r w:rsidR="00D473D9" w:rsidRPr="00230017">
        <w:rPr>
          <w:sz w:val="28"/>
          <w:szCs w:val="28"/>
          <w:lang w:val="uk-UA"/>
        </w:rPr>
        <w:t xml:space="preserve">.2. Голові </w:t>
      </w:r>
      <w:r w:rsidR="00850E37" w:rsidRPr="00230017">
        <w:rPr>
          <w:sz w:val="28"/>
          <w:szCs w:val="28"/>
          <w:lang w:val="uk-UA"/>
        </w:rPr>
        <w:t>Покров</w:t>
      </w:r>
      <w:r w:rsidR="00D473D9" w:rsidRPr="00230017">
        <w:rPr>
          <w:sz w:val="28"/>
          <w:szCs w:val="28"/>
          <w:lang w:val="uk-UA"/>
        </w:rPr>
        <w:t xml:space="preserve">ської районної державної адміністрації Донецької області в міжсесійний період </w:t>
      </w:r>
      <w:r w:rsidRPr="00230017">
        <w:rPr>
          <w:sz w:val="28"/>
          <w:szCs w:val="28"/>
          <w:lang w:val="uk-UA"/>
        </w:rPr>
        <w:t>за погодженням з постійною комісією районної ради з питань планування соціально-економічного розвитку, бюджету та фінансів</w:t>
      </w:r>
      <w:r w:rsidR="00230017">
        <w:rPr>
          <w:sz w:val="28"/>
          <w:szCs w:val="28"/>
          <w:lang w:val="uk-UA"/>
        </w:rPr>
        <w:t>,</w:t>
      </w:r>
      <w:r w:rsidRPr="00230017">
        <w:rPr>
          <w:sz w:val="28"/>
          <w:szCs w:val="28"/>
          <w:lang w:val="uk-UA"/>
        </w:rPr>
        <w:t xml:space="preserve"> </w:t>
      </w:r>
      <w:r w:rsidR="00D473D9" w:rsidRPr="00230017">
        <w:rPr>
          <w:sz w:val="28"/>
          <w:szCs w:val="28"/>
          <w:lang w:val="uk-UA"/>
        </w:rPr>
        <w:t>на підставі звернень головних розпорядників бюджетних коштів видавати розпорядження</w:t>
      </w:r>
      <w:r w:rsidR="00230017">
        <w:rPr>
          <w:sz w:val="28"/>
          <w:szCs w:val="28"/>
          <w:lang w:val="uk-UA"/>
        </w:rPr>
        <w:t xml:space="preserve"> з подальшим затвердженням районною радою </w:t>
      </w:r>
      <w:r w:rsidR="00D473D9" w:rsidRPr="00230017">
        <w:rPr>
          <w:sz w:val="28"/>
          <w:szCs w:val="28"/>
          <w:lang w:val="uk-UA"/>
        </w:rPr>
        <w:t xml:space="preserve"> про перерозподіл асигнувань між</w:t>
      </w:r>
      <w:r w:rsidR="006C2C8B" w:rsidRPr="00230017">
        <w:rPr>
          <w:sz w:val="28"/>
          <w:szCs w:val="28"/>
          <w:lang w:val="uk-UA"/>
        </w:rPr>
        <w:t xml:space="preserve"> загальним та спеціальним фондами за видатками у межах загального обсягу бюджетних призначень та між</w:t>
      </w:r>
      <w:r w:rsidR="00D473D9" w:rsidRPr="00230017">
        <w:rPr>
          <w:sz w:val="28"/>
          <w:szCs w:val="28"/>
          <w:lang w:val="uk-UA"/>
        </w:rPr>
        <w:t xml:space="preserve"> бюджетними програмами та головними розпорядниками бюджетних коштів.</w:t>
      </w:r>
    </w:p>
    <w:p w14:paraId="0D94D08E" w14:textId="77777777" w:rsidR="006C2C8B" w:rsidRDefault="006C2C8B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55A72EE1" w14:textId="665AFD78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 w:rsidRPr="00D300E3">
        <w:rPr>
          <w:sz w:val="28"/>
          <w:szCs w:val="28"/>
          <w:lang w:val="uk-UA"/>
        </w:rPr>
        <w:t>.3. Начальник</w:t>
      </w:r>
      <w:r w:rsidR="00D473D9">
        <w:rPr>
          <w:sz w:val="28"/>
          <w:szCs w:val="28"/>
          <w:lang w:val="uk-UA"/>
        </w:rPr>
        <w:t>у</w:t>
      </w:r>
      <w:r w:rsidR="00D473D9" w:rsidRPr="00D300E3">
        <w:rPr>
          <w:sz w:val="28"/>
          <w:szCs w:val="28"/>
          <w:lang w:val="uk-UA"/>
        </w:rPr>
        <w:t xml:space="preserve"> управління </w:t>
      </w:r>
      <w:r w:rsidR="00092FAD">
        <w:rPr>
          <w:sz w:val="28"/>
          <w:szCs w:val="28"/>
          <w:lang w:val="uk-UA"/>
        </w:rPr>
        <w:t xml:space="preserve">фінансів </w:t>
      </w:r>
      <w:r w:rsidR="00850E37">
        <w:rPr>
          <w:sz w:val="28"/>
          <w:szCs w:val="28"/>
          <w:lang w:val="uk-UA"/>
        </w:rPr>
        <w:t>Покров</w:t>
      </w:r>
      <w:r w:rsidR="00D473D9">
        <w:rPr>
          <w:sz w:val="28"/>
          <w:szCs w:val="28"/>
          <w:lang w:val="uk-UA"/>
        </w:rPr>
        <w:t xml:space="preserve">ської </w:t>
      </w:r>
      <w:r w:rsidR="00D473D9" w:rsidRPr="00D300E3">
        <w:rPr>
          <w:sz w:val="28"/>
          <w:szCs w:val="28"/>
          <w:lang w:val="uk-UA"/>
        </w:rPr>
        <w:t>рай</w:t>
      </w:r>
      <w:r w:rsidR="00D473D9">
        <w:rPr>
          <w:sz w:val="28"/>
          <w:szCs w:val="28"/>
          <w:lang w:val="uk-UA"/>
        </w:rPr>
        <w:t xml:space="preserve">онної </w:t>
      </w:r>
      <w:r w:rsidR="00D473D9" w:rsidRPr="00D300E3">
        <w:rPr>
          <w:sz w:val="28"/>
          <w:szCs w:val="28"/>
          <w:lang w:val="uk-UA"/>
        </w:rPr>
        <w:t>держ</w:t>
      </w:r>
      <w:r w:rsidR="00D473D9">
        <w:rPr>
          <w:sz w:val="28"/>
          <w:szCs w:val="28"/>
          <w:lang w:val="uk-UA"/>
        </w:rPr>
        <w:t xml:space="preserve">авної </w:t>
      </w:r>
      <w:r w:rsidR="00D473D9" w:rsidRPr="00D300E3">
        <w:rPr>
          <w:sz w:val="28"/>
          <w:szCs w:val="28"/>
          <w:lang w:val="uk-UA"/>
        </w:rPr>
        <w:t xml:space="preserve">адміністрації </w:t>
      </w:r>
      <w:r w:rsidR="00D473D9">
        <w:rPr>
          <w:sz w:val="28"/>
          <w:szCs w:val="28"/>
          <w:lang w:val="uk-UA"/>
        </w:rPr>
        <w:t>Донецької області на</w:t>
      </w:r>
      <w:r w:rsidR="00850E37">
        <w:rPr>
          <w:sz w:val="28"/>
          <w:szCs w:val="28"/>
          <w:lang w:val="uk-UA"/>
        </w:rPr>
        <w:t>:</w:t>
      </w:r>
      <w:r w:rsidR="00D473D9">
        <w:rPr>
          <w:sz w:val="28"/>
          <w:szCs w:val="28"/>
          <w:lang w:val="uk-UA"/>
        </w:rPr>
        <w:t xml:space="preserve"> </w:t>
      </w:r>
    </w:p>
    <w:p w14:paraId="09BE6122" w14:textId="58C63BDD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>
        <w:rPr>
          <w:sz w:val="28"/>
          <w:szCs w:val="28"/>
          <w:lang w:val="uk-UA"/>
        </w:rPr>
        <w:t>.3.1</w:t>
      </w:r>
      <w:r w:rsidR="00D473D9" w:rsidRPr="00951F09">
        <w:rPr>
          <w:sz w:val="28"/>
          <w:szCs w:val="28"/>
          <w:lang w:val="uk-UA"/>
        </w:rPr>
        <w:t xml:space="preserve">. </w:t>
      </w:r>
      <w:r w:rsidR="00850E37">
        <w:rPr>
          <w:sz w:val="28"/>
          <w:szCs w:val="28"/>
          <w:lang w:val="uk-UA"/>
        </w:rPr>
        <w:t>Здійснення п</w:t>
      </w:r>
      <w:r w:rsidR="00D473D9" w:rsidRPr="00951F09">
        <w:rPr>
          <w:sz w:val="28"/>
          <w:szCs w:val="28"/>
          <w:lang w:val="uk-UA"/>
        </w:rPr>
        <w:t>озик на покриття тимчасових касових розривів районного бюджету, пов'язаних із забезпеченням захищених видатків загального фонду</w:t>
      </w:r>
      <w:r w:rsidR="00D473D9">
        <w:rPr>
          <w:sz w:val="28"/>
          <w:szCs w:val="28"/>
          <w:lang w:val="uk-UA"/>
        </w:rPr>
        <w:t xml:space="preserve"> районного бюджету</w:t>
      </w:r>
      <w:r w:rsidR="00D473D9" w:rsidRPr="00951F09">
        <w:rPr>
          <w:sz w:val="28"/>
          <w:szCs w:val="28"/>
          <w:lang w:val="uk-UA"/>
        </w:rPr>
        <w:t>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</w:t>
      </w:r>
      <w:r w:rsidR="00D473D9" w:rsidRPr="00DD4C56">
        <w:rPr>
          <w:sz w:val="28"/>
          <w:szCs w:val="28"/>
          <w:lang w:val="uk-UA"/>
        </w:rPr>
        <w:t xml:space="preserve"> </w:t>
      </w:r>
      <w:r w:rsidR="00D473D9" w:rsidRPr="00951F09">
        <w:rPr>
          <w:sz w:val="28"/>
          <w:szCs w:val="28"/>
          <w:lang w:val="uk-UA"/>
        </w:rPr>
        <w:t>у порядку, визначеному Кабінетом Міністрів України</w:t>
      </w:r>
      <w:r w:rsidR="00D473D9">
        <w:rPr>
          <w:sz w:val="28"/>
          <w:szCs w:val="28"/>
          <w:lang w:val="uk-UA"/>
        </w:rPr>
        <w:t>,</w:t>
      </w:r>
      <w:r w:rsidR="00D473D9" w:rsidRPr="00DD4C56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в</w:t>
      </w:r>
      <w:r w:rsidR="00D473D9" w:rsidRPr="00951F09">
        <w:rPr>
          <w:sz w:val="28"/>
          <w:szCs w:val="28"/>
          <w:lang w:val="uk-UA"/>
        </w:rPr>
        <w:t>ідповідно до статей 43</w:t>
      </w:r>
      <w:r w:rsidR="00D473D9">
        <w:rPr>
          <w:sz w:val="28"/>
          <w:szCs w:val="28"/>
          <w:lang w:val="uk-UA"/>
        </w:rPr>
        <w:t xml:space="preserve">, </w:t>
      </w:r>
      <w:r w:rsidR="00D473D9" w:rsidRPr="00951F09">
        <w:rPr>
          <w:sz w:val="28"/>
          <w:szCs w:val="28"/>
          <w:lang w:val="uk-UA"/>
        </w:rPr>
        <w:t>73 Бюджетного кодексу</w:t>
      </w:r>
      <w:r w:rsidR="00D473D9">
        <w:rPr>
          <w:sz w:val="28"/>
          <w:szCs w:val="28"/>
          <w:lang w:val="uk-UA"/>
        </w:rPr>
        <w:t xml:space="preserve"> України.</w:t>
      </w:r>
    </w:p>
    <w:p w14:paraId="67A0FE56" w14:textId="5F8BAB03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D473D9">
        <w:rPr>
          <w:sz w:val="28"/>
          <w:szCs w:val="28"/>
          <w:lang w:val="uk-UA"/>
        </w:rPr>
        <w:t>.3.2. В</w:t>
      </w:r>
      <w:r w:rsidR="00D473D9" w:rsidRPr="00D300E3">
        <w:rPr>
          <w:sz w:val="28"/>
          <w:szCs w:val="28"/>
          <w:lang w:val="uk-UA"/>
        </w:rPr>
        <w:t>ідображення змін до розпису районного бюджету</w:t>
      </w:r>
      <w:r w:rsidR="00D473D9">
        <w:rPr>
          <w:sz w:val="28"/>
          <w:szCs w:val="28"/>
          <w:lang w:val="uk-UA"/>
        </w:rPr>
        <w:t>:</w:t>
      </w:r>
    </w:p>
    <w:p w14:paraId="264A10CC" w14:textId="209CAAF8" w:rsidR="00D473D9" w:rsidRPr="00D300E3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>
        <w:rPr>
          <w:sz w:val="28"/>
          <w:szCs w:val="28"/>
          <w:lang w:val="uk-UA"/>
        </w:rPr>
        <w:t>.3.2.1. У</w:t>
      </w:r>
      <w:r w:rsidR="00D473D9" w:rsidRPr="00D300E3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випадку в</w:t>
      </w:r>
      <w:r w:rsidR="00D473D9" w:rsidRPr="00D300E3">
        <w:rPr>
          <w:sz w:val="28"/>
          <w:szCs w:val="28"/>
          <w:lang w:val="uk-UA"/>
        </w:rPr>
        <w:t xml:space="preserve">несення Міністерством фінансів України </w:t>
      </w:r>
      <w:r w:rsidR="00D473D9">
        <w:rPr>
          <w:sz w:val="28"/>
          <w:szCs w:val="28"/>
          <w:lang w:val="uk-UA"/>
        </w:rPr>
        <w:t xml:space="preserve">змін та доповнень </w:t>
      </w:r>
      <w:r w:rsidR="00D473D9" w:rsidRPr="00D300E3">
        <w:rPr>
          <w:sz w:val="28"/>
          <w:szCs w:val="28"/>
          <w:lang w:val="uk-UA"/>
        </w:rPr>
        <w:t xml:space="preserve">до бюджетної класифікації в частині назв і кодів класифікації доходів, </w:t>
      </w:r>
      <w:r w:rsidR="00D473D9">
        <w:rPr>
          <w:sz w:val="28"/>
          <w:szCs w:val="28"/>
          <w:lang w:val="uk-UA"/>
        </w:rPr>
        <w:t>кодів Типової програмної класифікації видатків</w:t>
      </w:r>
      <w:r w:rsidR="00D473D9" w:rsidRPr="00D300E3">
        <w:rPr>
          <w:sz w:val="28"/>
          <w:szCs w:val="28"/>
          <w:lang w:val="uk-UA"/>
        </w:rPr>
        <w:t xml:space="preserve"> та кредитування місцевих бюджетів </w:t>
      </w:r>
      <w:r w:rsidR="00D473D9">
        <w:rPr>
          <w:sz w:val="28"/>
          <w:szCs w:val="28"/>
          <w:lang w:val="uk-UA"/>
        </w:rPr>
        <w:t>і</w:t>
      </w:r>
      <w:r w:rsidR="00D473D9" w:rsidRPr="00D300E3">
        <w:rPr>
          <w:sz w:val="28"/>
          <w:szCs w:val="28"/>
          <w:lang w:val="uk-UA"/>
        </w:rPr>
        <w:t xml:space="preserve"> відомчої класифікації</w:t>
      </w:r>
      <w:r w:rsidR="00D473D9">
        <w:rPr>
          <w:sz w:val="28"/>
          <w:szCs w:val="28"/>
          <w:lang w:val="uk-UA"/>
        </w:rPr>
        <w:t>, за джерелами доходів і напрямами видатків головних розпорядників коштів районного бюджету за відповідними кодами</w:t>
      </w:r>
      <w:r w:rsidR="00D473D9" w:rsidRPr="00D300E3">
        <w:rPr>
          <w:sz w:val="28"/>
          <w:szCs w:val="28"/>
          <w:lang w:val="uk-UA"/>
        </w:rPr>
        <w:t>.</w:t>
      </w:r>
    </w:p>
    <w:p w14:paraId="027316A3" w14:textId="00CA7099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D9" w:rsidRPr="00D300E3">
        <w:rPr>
          <w:sz w:val="28"/>
          <w:szCs w:val="28"/>
          <w:lang w:val="uk-UA"/>
        </w:rPr>
        <w:t>.3.2.</w:t>
      </w:r>
      <w:r w:rsidR="00D473D9">
        <w:rPr>
          <w:sz w:val="28"/>
          <w:szCs w:val="28"/>
          <w:lang w:val="uk-UA"/>
        </w:rPr>
        <w:t xml:space="preserve">2. </w:t>
      </w:r>
      <w:r w:rsidR="00D473D9" w:rsidRPr="00D300E3">
        <w:rPr>
          <w:sz w:val="28"/>
          <w:szCs w:val="28"/>
          <w:lang w:val="uk-UA"/>
        </w:rPr>
        <w:t>На підставі звернень головних розпорядників бюджетних коштів.</w:t>
      </w:r>
    </w:p>
    <w:p w14:paraId="14382B5B" w14:textId="0D1FAE93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 w:rsidRPr="00230017">
        <w:rPr>
          <w:sz w:val="28"/>
          <w:szCs w:val="28"/>
          <w:lang w:val="uk-UA"/>
        </w:rPr>
        <w:t>5</w:t>
      </w:r>
      <w:r w:rsidR="00D473D9" w:rsidRPr="00230017">
        <w:rPr>
          <w:sz w:val="28"/>
          <w:szCs w:val="28"/>
          <w:lang w:val="uk-UA"/>
        </w:rPr>
        <w:t xml:space="preserve">.3.3. Оприлюднення рішення про </w:t>
      </w:r>
      <w:r w:rsidR="00DB1A15" w:rsidRPr="00230017">
        <w:rPr>
          <w:sz w:val="28"/>
          <w:szCs w:val="28"/>
          <w:lang w:val="uk-UA"/>
        </w:rPr>
        <w:t xml:space="preserve">районний </w:t>
      </w:r>
      <w:r w:rsidR="00D473D9" w:rsidRPr="00230017">
        <w:rPr>
          <w:sz w:val="28"/>
          <w:szCs w:val="28"/>
          <w:lang w:val="uk-UA"/>
        </w:rPr>
        <w:t>бюджет</w:t>
      </w:r>
      <w:r w:rsidR="00DB1A15" w:rsidRPr="00230017">
        <w:rPr>
          <w:sz w:val="28"/>
          <w:szCs w:val="28"/>
          <w:lang w:val="uk-UA"/>
        </w:rPr>
        <w:t xml:space="preserve"> на 2021 рік</w:t>
      </w:r>
      <w:r w:rsidR="00D473D9" w:rsidRPr="00230017">
        <w:rPr>
          <w:sz w:val="28"/>
          <w:szCs w:val="28"/>
          <w:lang w:val="uk-UA"/>
        </w:rPr>
        <w:t xml:space="preserve"> у </w:t>
      </w:r>
      <w:r w:rsidR="00453EE0">
        <w:rPr>
          <w:sz w:val="28"/>
          <w:szCs w:val="28"/>
          <w:lang w:val="uk-UA"/>
        </w:rPr>
        <w:t xml:space="preserve">регіональній </w:t>
      </w:r>
      <w:r w:rsidR="00D473D9" w:rsidRPr="00230017">
        <w:rPr>
          <w:sz w:val="28"/>
          <w:szCs w:val="28"/>
          <w:lang w:val="uk-UA"/>
        </w:rPr>
        <w:t>газеті «</w:t>
      </w:r>
      <w:r w:rsidR="00092FAD" w:rsidRPr="00230017">
        <w:rPr>
          <w:sz w:val="28"/>
          <w:szCs w:val="28"/>
          <w:lang w:val="uk-UA"/>
        </w:rPr>
        <w:t>Маяк</w:t>
      </w:r>
      <w:r w:rsidR="00D473D9" w:rsidRPr="00230017">
        <w:rPr>
          <w:sz w:val="28"/>
          <w:szCs w:val="28"/>
          <w:lang w:val="uk-UA"/>
        </w:rPr>
        <w:t>», не пізніше ніж через десять днів з дня його прийняття, відповідно до частини четвертої статті 28 Бюджетного кодексу України</w:t>
      </w:r>
      <w:r w:rsidR="00092FAD" w:rsidRPr="00230017">
        <w:rPr>
          <w:sz w:val="28"/>
          <w:szCs w:val="28"/>
          <w:lang w:val="uk-UA"/>
        </w:rPr>
        <w:t>.</w:t>
      </w:r>
    </w:p>
    <w:p w14:paraId="49E4081E" w14:textId="77777777" w:rsidR="00D473D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4C18515F" w14:textId="4C487545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473D9" w:rsidRPr="00951F09">
        <w:rPr>
          <w:sz w:val="28"/>
          <w:szCs w:val="28"/>
          <w:lang w:val="uk-UA"/>
        </w:rPr>
        <w:t xml:space="preserve">. </w:t>
      </w:r>
      <w:r w:rsidR="00D473D9">
        <w:rPr>
          <w:sz w:val="28"/>
          <w:szCs w:val="28"/>
          <w:lang w:val="uk-UA"/>
        </w:rPr>
        <w:t>Головним р</w:t>
      </w:r>
      <w:r w:rsidR="00D473D9" w:rsidRPr="00951F09">
        <w:rPr>
          <w:sz w:val="28"/>
          <w:szCs w:val="28"/>
          <w:lang w:val="uk-UA"/>
        </w:rPr>
        <w:t xml:space="preserve">озпорядникам </w:t>
      </w:r>
      <w:r w:rsidR="00D473D9">
        <w:rPr>
          <w:sz w:val="28"/>
          <w:szCs w:val="28"/>
          <w:lang w:val="uk-UA"/>
        </w:rPr>
        <w:t xml:space="preserve">бюджетних </w:t>
      </w:r>
      <w:r w:rsidR="00D473D9" w:rsidRPr="00951F09">
        <w:rPr>
          <w:sz w:val="28"/>
          <w:szCs w:val="28"/>
          <w:lang w:val="uk-UA"/>
        </w:rPr>
        <w:t>коштів районного бюджету:</w:t>
      </w:r>
    </w:p>
    <w:p w14:paraId="5BF6879F" w14:textId="1525BEBF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473D9">
        <w:rPr>
          <w:sz w:val="28"/>
          <w:szCs w:val="28"/>
          <w:lang w:val="uk-UA"/>
        </w:rPr>
        <w:t>.1. З</w:t>
      </w:r>
      <w:r w:rsidR="00D473D9" w:rsidRPr="002418AA">
        <w:rPr>
          <w:sz w:val="28"/>
          <w:szCs w:val="28"/>
          <w:lang w:val="uk-UA"/>
        </w:rPr>
        <w:t xml:space="preserve">абезпечити згідно з частиною </w:t>
      </w:r>
      <w:r w:rsidR="00092FAD">
        <w:rPr>
          <w:sz w:val="28"/>
          <w:szCs w:val="28"/>
          <w:lang w:val="uk-UA"/>
        </w:rPr>
        <w:t>четвертою</w:t>
      </w:r>
      <w:r w:rsidR="00D473D9" w:rsidRPr="002418AA">
        <w:rPr>
          <w:sz w:val="28"/>
          <w:szCs w:val="28"/>
          <w:lang w:val="uk-UA"/>
        </w:rPr>
        <w:t xml:space="preserve"> статті 77 Бюджетного кодексу України </w:t>
      </w:r>
      <w:r w:rsidR="00D473D9">
        <w:rPr>
          <w:sz w:val="28"/>
          <w:szCs w:val="28"/>
          <w:lang w:val="uk-UA"/>
        </w:rPr>
        <w:t>в повному обсязі</w:t>
      </w:r>
      <w:r w:rsidR="00D473D9" w:rsidRPr="002418AA">
        <w:rPr>
          <w:sz w:val="28"/>
          <w:szCs w:val="28"/>
          <w:lang w:val="uk-UA"/>
        </w:rPr>
        <w:t xml:space="preserve">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 w:rsidR="00D473D9">
        <w:rPr>
          <w:sz w:val="28"/>
          <w:szCs w:val="28"/>
          <w:lang w:val="uk-UA"/>
        </w:rPr>
        <w:t>.</w:t>
      </w:r>
    </w:p>
    <w:p w14:paraId="1BBDBE00" w14:textId="54C0ADE8" w:rsidR="00D473D9" w:rsidRPr="00B40D37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473D9">
        <w:rPr>
          <w:sz w:val="28"/>
          <w:szCs w:val="28"/>
          <w:lang w:val="uk-UA"/>
        </w:rPr>
        <w:t>.2.</w:t>
      </w:r>
      <w:r w:rsidR="00D473D9" w:rsidRPr="002418AA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З</w:t>
      </w:r>
      <w:r w:rsidR="00D473D9" w:rsidRPr="002418AA">
        <w:rPr>
          <w:sz w:val="28"/>
          <w:szCs w:val="28"/>
          <w:lang w:val="uk-UA"/>
        </w:rPr>
        <w:t xml:space="preserve">атвердити ліміти споживання енергоносіїв у натуральних </w:t>
      </w:r>
      <w:r w:rsidR="00D473D9" w:rsidRPr="00B40D37">
        <w:rPr>
          <w:sz w:val="28"/>
          <w:szCs w:val="28"/>
          <w:lang w:val="uk-UA"/>
        </w:rPr>
        <w:t xml:space="preserve">показниках для кожної бюджетної установи, виходячи з обсягів відповідних бюджетних асигнувань, відповідно до частини </w:t>
      </w:r>
      <w:r w:rsidR="00092FAD">
        <w:rPr>
          <w:sz w:val="28"/>
          <w:szCs w:val="28"/>
          <w:lang w:val="uk-UA"/>
        </w:rPr>
        <w:t>четвертої</w:t>
      </w:r>
      <w:r w:rsidR="00D473D9" w:rsidRPr="00B40D37">
        <w:rPr>
          <w:sz w:val="28"/>
          <w:szCs w:val="28"/>
          <w:lang w:val="uk-UA"/>
        </w:rPr>
        <w:t xml:space="preserve"> статті 77 Бюджетного кодексу України; </w:t>
      </w:r>
    </w:p>
    <w:p w14:paraId="592EB44E" w14:textId="6A6B3696" w:rsidR="00D473D9" w:rsidRPr="002418AA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473D9">
        <w:rPr>
          <w:sz w:val="28"/>
          <w:szCs w:val="28"/>
          <w:lang w:val="uk-UA"/>
        </w:rPr>
        <w:t>.3.</w:t>
      </w:r>
      <w:r w:rsidR="00D473D9" w:rsidRPr="002418AA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З</w:t>
      </w:r>
      <w:r w:rsidR="00D473D9" w:rsidRPr="002418AA">
        <w:rPr>
          <w:sz w:val="28"/>
          <w:szCs w:val="28"/>
          <w:lang w:val="uk-UA"/>
        </w:rPr>
        <w:t xml:space="preserve">атвердити паспорти бюджетних програм протягом 45 днів з дня набрання чинності </w:t>
      </w:r>
      <w:r w:rsidR="00D473D9">
        <w:rPr>
          <w:sz w:val="28"/>
          <w:szCs w:val="28"/>
          <w:lang w:val="uk-UA"/>
        </w:rPr>
        <w:t>цього</w:t>
      </w:r>
      <w:r w:rsidR="00D473D9" w:rsidRPr="002418AA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рішення</w:t>
      </w:r>
      <w:r w:rsidR="00D473D9" w:rsidRPr="002418AA">
        <w:rPr>
          <w:sz w:val="28"/>
          <w:szCs w:val="28"/>
          <w:lang w:val="uk-UA"/>
        </w:rPr>
        <w:t xml:space="preserve">, відповідно до частини </w:t>
      </w:r>
      <w:r w:rsidR="00092FAD">
        <w:rPr>
          <w:sz w:val="28"/>
          <w:szCs w:val="28"/>
          <w:lang w:val="uk-UA"/>
        </w:rPr>
        <w:t>восьмої</w:t>
      </w:r>
      <w:r w:rsidR="00D473D9" w:rsidRPr="002418AA">
        <w:rPr>
          <w:sz w:val="28"/>
          <w:szCs w:val="28"/>
          <w:lang w:val="uk-UA"/>
        </w:rPr>
        <w:t xml:space="preserve"> статті 20 Бюджетного кодексу України;</w:t>
      </w:r>
    </w:p>
    <w:p w14:paraId="48FA8CFE" w14:textId="39633FA6" w:rsidR="00D473D9" w:rsidRPr="000F4A1F" w:rsidRDefault="00230017" w:rsidP="00D47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</w:t>
      </w:r>
      <w:r w:rsidR="00D473D9">
        <w:rPr>
          <w:sz w:val="28"/>
          <w:szCs w:val="28"/>
          <w:lang w:val="uk-UA"/>
        </w:rPr>
        <w:t>.</w:t>
      </w:r>
      <w:r w:rsidR="00D473D9" w:rsidRPr="000F4A1F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П</w:t>
      </w:r>
      <w:r w:rsidR="00D473D9" w:rsidRPr="000F4A1F">
        <w:rPr>
          <w:sz w:val="28"/>
          <w:szCs w:val="28"/>
          <w:lang w:val="uk-UA"/>
        </w:rPr>
        <w:t>ротягом року здійснювати заходи щодо</w:t>
      </w:r>
      <w:r w:rsidR="00D473D9">
        <w:rPr>
          <w:sz w:val="28"/>
          <w:szCs w:val="28"/>
          <w:lang w:val="uk-UA"/>
        </w:rPr>
        <w:t xml:space="preserve"> </w:t>
      </w:r>
      <w:r w:rsidR="00D473D9" w:rsidRPr="000F4A1F">
        <w:rPr>
          <w:sz w:val="28"/>
          <w:szCs w:val="28"/>
          <w:lang w:val="uk-UA"/>
        </w:rPr>
        <w:t xml:space="preserve">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 </w:t>
      </w:r>
    </w:p>
    <w:p w14:paraId="452F3A68" w14:textId="653A387A" w:rsidR="00D473D9" w:rsidRPr="000F4A1F" w:rsidRDefault="00230017" w:rsidP="00D47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D473D9">
        <w:rPr>
          <w:sz w:val="28"/>
          <w:szCs w:val="28"/>
          <w:lang w:val="uk-UA"/>
        </w:rPr>
        <w:t>.</w:t>
      </w:r>
      <w:r w:rsidR="00D473D9" w:rsidRPr="000F4A1F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З</w:t>
      </w:r>
      <w:r w:rsidR="00D473D9" w:rsidRPr="000F4A1F">
        <w:rPr>
          <w:sz w:val="28"/>
          <w:szCs w:val="28"/>
          <w:lang w:val="uk-UA"/>
        </w:rPr>
        <w:t xml:space="preserve">абезпечити доступність інформації за бюджетними програмами та показниками, бюджетні призначення щодо яких визначені цим </w:t>
      </w:r>
      <w:r w:rsidR="00D473D9">
        <w:rPr>
          <w:sz w:val="28"/>
          <w:szCs w:val="28"/>
          <w:lang w:val="uk-UA"/>
        </w:rPr>
        <w:t>рішенням</w:t>
      </w:r>
      <w:r w:rsidR="00D473D9" w:rsidRPr="000F4A1F">
        <w:rPr>
          <w:sz w:val="28"/>
          <w:szCs w:val="28"/>
          <w:lang w:val="uk-UA"/>
        </w:rPr>
        <w:t xml:space="preserve">, </w:t>
      </w:r>
      <w:r w:rsidR="00D473D9">
        <w:rPr>
          <w:sz w:val="28"/>
          <w:szCs w:val="28"/>
          <w:lang w:val="uk-UA"/>
        </w:rPr>
        <w:t xml:space="preserve">з урахуванням вимог статті 28 </w:t>
      </w:r>
      <w:r w:rsidR="00D473D9" w:rsidRPr="002418AA">
        <w:rPr>
          <w:sz w:val="28"/>
          <w:szCs w:val="28"/>
          <w:lang w:val="uk-UA"/>
        </w:rPr>
        <w:t>Бюджетного кодексу України</w:t>
      </w:r>
      <w:r w:rsidR="00D473D9">
        <w:rPr>
          <w:sz w:val="28"/>
          <w:szCs w:val="28"/>
          <w:lang w:val="uk-UA"/>
        </w:rPr>
        <w:t>.</w:t>
      </w:r>
    </w:p>
    <w:p w14:paraId="21C86EB9" w14:textId="53E0B887" w:rsidR="00D473D9" w:rsidRPr="007F7422" w:rsidRDefault="00230017" w:rsidP="00D47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D473D9">
        <w:rPr>
          <w:sz w:val="28"/>
          <w:szCs w:val="28"/>
          <w:lang w:val="uk-UA"/>
        </w:rPr>
        <w:t>.</w:t>
      </w:r>
      <w:r w:rsidR="00D473D9" w:rsidRPr="007F7422">
        <w:rPr>
          <w:sz w:val="28"/>
          <w:szCs w:val="28"/>
          <w:lang w:val="uk-UA"/>
        </w:rPr>
        <w:t xml:space="preserve"> </w:t>
      </w:r>
      <w:r w:rsidR="00D473D9">
        <w:rPr>
          <w:sz w:val="28"/>
          <w:szCs w:val="28"/>
          <w:lang w:val="uk-UA"/>
        </w:rPr>
        <w:t>З</w:t>
      </w:r>
      <w:r w:rsidR="00D473D9" w:rsidRPr="007F7422">
        <w:rPr>
          <w:sz w:val="28"/>
          <w:szCs w:val="28"/>
          <w:lang w:val="uk-UA"/>
        </w:rPr>
        <w:t>абезпеч</w:t>
      </w:r>
      <w:r w:rsidR="00D473D9">
        <w:rPr>
          <w:sz w:val="28"/>
          <w:szCs w:val="28"/>
          <w:lang w:val="uk-UA"/>
        </w:rPr>
        <w:t>ити</w:t>
      </w:r>
      <w:r w:rsidR="00D473D9" w:rsidRPr="007F7422">
        <w:rPr>
          <w:sz w:val="28"/>
          <w:szCs w:val="28"/>
          <w:lang w:val="uk-UA"/>
        </w:rPr>
        <w:t xml:space="preserve"> доступн</w:t>
      </w:r>
      <w:r w:rsidR="00402EC7">
        <w:rPr>
          <w:sz w:val="28"/>
          <w:szCs w:val="28"/>
          <w:lang w:val="uk-UA"/>
        </w:rPr>
        <w:t>і</w:t>
      </w:r>
      <w:r w:rsidR="00D473D9" w:rsidRPr="007F7422">
        <w:rPr>
          <w:sz w:val="28"/>
          <w:szCs w:val="28"/>
          <w:lang w:val="uk-UA"/>
        </w:rPr>
        <w:t>ст</w:t>
      </w:r>
      <w:r w:rsidR="00402EC7">
        <w:rPr>
          <w:sz w:val="28"/>
          <w:szCs w:val="28"/>
          <w:lang w:val="uk-UA"/>
        </w:rPr>
        <w:t>ь</w:t>
      </w:r>
      <w:r w:rsidR="00D473D9" w:rsidRPr="007F7422">
        <w:rPr>
          <w:sz w:val="28"/>
          <w:szCs w:val="28"/>
          <w:lang w:val="uk-UA"/>
        </w:rPr>
        <w:t xml:space="preserve"> інформації про бюджет відповідно до законодавства, а саме:</w:t>
      </w:r>
    </w:p>
    <w:p w14:paraId="214C6A1A" w14:textId="04059626" w:rsidR="00D473D9" w:rsidRPr="007F7422" w:rsidRDefault="00D473D9" w:rsidP="00D473D9">
      <w:pPr>
        <w:ind w:firstLine="709"/>
        <w:jc w:val="both"/>
        <w:rPr>
          <w:sz w:val="28"/>
          <w:szCs w:val="28"/>
          <w:lang w:val="uk-UA"/>
        </w:rPr>
      </w:pPr>
      <w:bookmarkStart w:id="2" w:name="n74"/>
      <w:bookmarkEnd w:id="2"/>
      <w:r w:rsidRPr="007F7422">
        <w:rPr>
          <w:sz w:val="28"/>
          <w:szCs w:val="28"/>
          <w:lang w:val="uk-UA"/>
        </w:rPr>
        <w:t xml:space="preserve">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фінансів України, </w:t>
      </w:r>
      <w:r w:rsidRPr="00DE5AA3">
        <w:rPr>
          <w:sz w:val="28"/>
          <w:szCs w:val="28"/>
          <w:lang w:val="uk-UA"/>
        </w:rPr>
        <w:t>до 15 березня 202</w:t>
      </w:r>
      <w:r w:rsidR="00E805FB" w:rsidRPr="00DE5AA3">
        <w:rPr>
          <w:sz w:val="28"/>
          <w:szCs w:val="28"/>
          <w:lang w:val="uk-UA"/>
        </w:rPr>
        <w:t>1</w:t>
      </w:r>
      <w:r w:rsidRPr="007F7422">
        <w:rPr>
          <w:sz w:val="28"/>
          <w:szCs w:val="28"/>
          <w:lang w:val="uk-UA"/>
        </w:rPr>
        <w:t xml:space="preserve"> року;</w:t>
      </w:r>
    </w:p>
    <w:p w14:paraId="0B8F3872" w14:textId="77777777" w:rsidR="00D473D9" w:rsidRPr="007F7422" w:rsidRDefault="00D473D9" w:rsidP="00D473D9">
      <w:pPr>
        <w:ind w:firstLine="709"/>
        <w:jc w:val="both"/>
        <w:rPr>
          <w:sz w:val="28"/>
          <w:szCs w:val="28"/>
          <w:lang w:val="uk-UA"/>
        </w:rPr>
      </w:pPr>
      <w:bookmarkStart w:id="3" w:name="n75"/>
      <w:bookmarkEnd w:id="3"/>
      <w:r w:rsidRPr="007F7422">
        <w:rPr>
          <w:sz w:val="28"/>
          <w:szCs w:val="28"/>
          <w:lang w:val="uk-UA"/>
        </w:rPr>
        <w:t>оприлюднення паспортів бюджетних програм у триденний строк з дня затвердження таких документів</w:t>
      </w:r>
      <w:r>
        <w:rPr>
          <w:sz w:val="28"/>
          <w:szCs w:val="28"/>
          <w:lang w:val="uk-UA"/>
        </w:rPr>
        <w:t>.</w:t>
      </w:r>
    </w:p>
    <w:p w14:paraId="44B4FAE0" w14:textId="77777777" w:rsidR="00D473D9" w:rsidRPr="0069246F" w:rsidRDefault="00D473D9" w:rsidP="00D473D9">
      <w:pPr>
        <w:ind w:right="-1" w:firstLine="709"/>
        <w:jc w:val="both"/>
        <w:rPr>
          <w:sz w:val="12"/>
          <w:szCs w:val="12"/>
          <w:lang w:val="uk-UA"/>
        </w:rPr>
      </w:pPr>
    </w:p>
    <w:p w14:paraId="7133D308" w14:textId="77777777" w:rsidR="00D473D9" w:rsidRPr="002A7869" w:rsidRDefault="00D473D9" w:rsidP="00D473D9">
      <w:pPr>
        <w:ind w:right="-1" w:firstLine="709"/>
        <w:jc w:val="both"/>
        <w:rPr>
          <w:sz w:val="16"/>
          <w:szCs w:val="16"/>
          <w:lang w:val="uk-UA"/>
        </w:rPr>
      </w:pPr>
    </w:p>
    <w:p w14:paraId="6C33D682" w14:textId="6C0A3945" w:rsidR="00D473D9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473D9" w:rsidRPr="0030251C">
        <w:rPr>
          <w:sz w:val="28"/>
          <w:szCs w:val="28"/>
          <w:lang w:val="uk-UA"/>
        </w:rPr>
        <w:t>. Додатки до цього рішення є його невід'ємною частиною.</w:t>
      </w:r>
    </w:p>
    <w:p w14:paraId="1BB93C21" w14:textId="77777777" w:rsidR="00D473D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2C447E0E" w14:textId="4FABCF6B" w:rsidR="00D473D9" w:rsidRPr="0030251C" w:rsidRDefault="00230017" w:rsidP="00D473D9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473D9">
        <w:rPr>
          <w:sz w:val="28"/>
          <w:szCs w:val="28"/>
          <w:lang w:val="uk-UA"/>
        </w:rPr>
        <w:t>. Рішення набирає чинності з 01 січня 202</w:t>
      </w:r>
      <w:r w:rsidR="002B0FD0">
        <w:rPr>
          <w:sz w:val="28"/>
          <w:szCs w:val="28"/>
          <w:lang w:val="uk-UA"/>
        </w:rPr>
        <w:t>1</w:t>
      </w:r>
      <w:r w:rsidR="00D473D9">
        <w:rPr>
          <w:sz w:val="28"/>
          <w:szCs w:val="28"/>
          <w:lang w:val="uk-UA"/>
        </w:rPr>
        <w:t xml:space="preserve"> року та діє до 31 грудня 202</w:t>
      </w:r>
      <w:r w:rsidR="00453414">
        <w:rPr>
          <w:sz w:val="28"/>
          <w:szCs w:val="28"/>
          <w:lang w:val="uk-UA"/>
        </w:rPr>
        <w:t>1</w:t>
      </w:r>
      <w:r w:rsidR="00D473D9">
        <w:rPr>
          <w:sz w:val="28"/>
          <w:szCs w:val="28"/>
          <w:lang w:val="uk-UA"/>
        </w:rPr>
        <w:t xml:space="preserve"> року.</w:t>
      </w:r>
    </w:p>
    <w:p w14:paraId="5AA49E2D" w14:textId="77777777" w:rsidR="00D473D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27BBB042" w14:textId="666596D0" w:rsidR="00230017" w:rsidRDefault="00230017" w:rsidP="00230017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473D9" w:rsidRPr="0030251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>райдержадміністрацію і районну раду (Ключка).</w:t>
      </w:r>
    </w:p>
    <w:p w14:paraId="6257844D" w14:textId="77777777" w:rsidR="00230017" w:rsidRDefault="00230017" w:rsidP="00230017">
      <w:pPr>
        <w:ind w:right="-1" w:firstLine="709"/>
        <w:jc w:val="both"/>
        <w:rPr>
          <w:sz w:val="28"/>
          <w:szCs w:val="28"/>
          <w:lang w:val="uk-UA"/>
        </w:rPr>
      </w:pPr>
    </w:p>
    <w:p w14:paraId="60B3BA6E" w14:textId="77777777" w:rsidR="00230017" w:rsidRDefault="00230017" w:rsidP="00230017">
      <w:pPr>
        <w:ind w:right="-1" w:firstLine="709"/>
        <w:jc w:val="both"/>
        <w:rPr>
          <w:sz w:val="28"/>
          <w:szCs w:val="28"/>
          <w:lang w:val="uk-UA"/>
        </w:rPr>
      </w:pPr>
    </w:p>
    <w:p w14:paraId="6A04070B" w14:textId="331F23F3" w:rsidR="00230017" w:rsidRPr="00230017" w:rsidRDefault="00230017" w:rsidP="00230017">
      <w:pPr>
        <w:ind w:right="-1"/>
        <w:jc w:val="both"/>
        <w:rPr>
          <w:b/>
          <w:sz w:val="28"/>
          <w:szCs w:val="28"/>
          <w:lang w:val="uk-UA"/>
        </w:rPr>
      </w:pPr>
      <w:r w:rsidRPr="00230017">
        <w:rPr>
          <w:b/>
          <w:sz w:val="28"/>
          <w:szCs w:val="28"/>
          <w:lang w:val="uk-UA"/>
        </w:rPr>
        <w:t xml:space="preserve">Голова ради   </w:t>
      </w:r>
      <w:r>
        <w:rPr>
          <w:b/>
          <w:sz w:val="28"/>
          <w:szCs w:val="28"/>
          <w:lang w:val="uk-UA"/>
        </w:rPr>
        <w:t xml:space="preserve">   </w:t>
      </w:r>
      <w:r w:rsidRPr="00230017">
        <w:rPr>
          <w:b/>
          <w:sz w:val="28"/>
          <w:szCs w:val="28"/>
          <w:lang w:val="uk-UA"/>
        </w:rPr>
        <w:t xml:space="preserve">                                                              Ю.В.КЛЮЧКА</w:t>
      </w:r>
    </w:p>
    <w:p w14:paraId="2726C6B0" w14:textId="77777777" w:rsidR="00D473D9" w:rsidRDefault="00D473D9" w:rsidP="00D473D9">
      <w:pPr>
        <w:ind w:right="-1" w:firstLine="709"/>
        <w:jc w:val="both"/>
        <w:rPr>
          <w:sz w:val="28"/>
          <w:szCs w:val="28"/>
          <w:lang w:val="uk-UA"/>
        </w:rPr>
      </w:pPr>
    </w:p>
    <w:p w14:paraId="651EE126" w14:textId="77777777" w:rsidR="00D473D9" w:rsidRDefault="00D473D9" w:rsidP="00D473D9">
      <w:pPr>
        <w:tabs>
          <w:tab w:val="left" w:pos="7380"/>
        </w:tabs>
        <w:jc w:val="center"/>
        <w:rPr>
          <w:sz w:val="28"/>
          <w:szCs w:val="28"/>
          <w:lang w:val="uk-UA"/>
        </w:rPr>
      </w:pPr>
    </w:p>
    <w:p w14:paraId="75B573EA" w14:textId="77777777" w:rsidR="002C4D29" w:rsidRDefault="002C4D29"/>
    <w:sectPr w:rsidR="002C4D29" w:rsidSect="00D00319">
      <w:headerReference w:type="default" r:id="rId9"/>
      <w:pgSz w:w="11906" w:h="16838" w:code="9"/>
      <w:pgMar w:top="28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0F61" w14:textId="77777777" w:rsidR="00157C63" w:rsidRDefault="00157C63">
      <w:r>
        <w:separator/>
      </w:r>
    </w:p>
  </w:endnote>
  <w:endnote w:type="continuationSeparator" w:id="0">
    <w:p w14:paraId="4E1DC5F1" w14:textId="77777777" w:rsidR="00157C63" w:rsidRDefault="0015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2FE9" w14:textId="77777777" w:rsidR="00157C63" w:rsidRDefault="00157C63">
      <w:r>
        <w:separator/>
      </w:r>
    </w:p>
  </w:footnote>
  <w:footnote w:type="continuationSeparator" w:id="0">
    <w:p w14:paraId="12516CF9" w14:textId="77777777" w:rsidR="00157C63" w:rsidRDefault="0015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5ED2" w14:textId="77777777" w:rsidR="00157C63" w:rsidRDefault="00157C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EE0">
      <w:rPr>
        <w:noProof/>
      </w:rPr>
      <w:t>4</w:t>
    </w:r>
    <w:r>
      <w:fldChar w:fldCharType="end"/>
    </w:r>
  </w:p>
  <w:p w14:paraId="45328D55" w14:textId="77777777" w:rsidR="00157C63" w:rsidRDefault="00157C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97"/>
    <w:multiLevelType w:val="hybridMultilevel"/>
    <w:tmpl w:val="E1506C6C"/>
    <w:lvl w:ilvl="0" w:tplc="1282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29"/>
    <w:rsid w:val="00052CDE"/>
    <w:rsid w:val="00083049"/>
    <w:rsid w:val="00092FAD"/>
    <w:rsid w:val="000F09BD"/>
    <w:rsid w:val="0013368C"/>
    <w:rsid w:val="00155A29"/>
    <w:rsid w:val="00157C63"/>
    <w:rsid w:val="001C1E55"/>
    <w:rsid w:val="001D28CA"/>
    <w:rsid w:val="001E5336"/>
    <w:rsid w:val="00211C27"/>
    <w:rsid w:val="002165EE"/>
    <w:rsid w:val="00230017"/>
    <w:rsid w:val="00253241"/>
    <w:rsid w:val="002B0FD0"/>
    <w:rsid w:val="002C4D29"/>
    <w:rsid w:val="003F214D"/>
    <w:rsid w:val="00402EC7"/>
    <w:rsid w:val="00453414"/>
    <w:rsid w:val="00453EE0"/>
    <w:rsid w:val="006C2C8B"/>
    <w:rsid w:val="007A2926"/>
    <w:rsid w:val="00850E37"/>
    <w:rsid w:val="0089161D"/>
    <w:rsid w:val="009A1297"/>
    <w:rsid w:val="00A237AF"/>
    <w:rsid w:val="00AD1443"/>
    <w:rsid w:val="00AE5EAD"/>
    <w:rsid w:val="00B12B40"/>
    <w:rsid w:val="00C52DA9"/>
    <w:rsid w:val="00C735B2"/>
    <w:rsid w:val="00C85955"/>
    <w:rsid w:val="00CF2400"/>
    <w:rsid w:val="00D00319"/>
    <w:rsid w:val="00D473D9"/>
    <w:rsid w:val="00DB1A15"/>
    <w:rsid w:val="00DE5AA3"/>
    <w:rsid w:val="00E805FB"/>
    <w:rsid w:val="00EB71C4"/>
    <w:rsid w:val="00EF032F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91F"/>
  <w15:docId w15:val="{A6F035A2-B688-4FD9-A9DA-4BBF04B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Название объекта"/>
    <w:basedOn w:val="a"/>
    <w:next w:val="a"/>
    <w:uiPriority w:val="99"/>
    <w:rsid w:val="00D473D9"/>
    <w:pPr>
      <w:suppressAutoHyphens/>
      <w:jc w:val="center"/>
    </w:pPr>
    <w:rPr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47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D473D9"/>
  </w:style>
  <w:style w:type="paragraph" w:styleId="a5">
    <w:name w:val="Balloon Text"/>
    <w:basedOn w:val="a"/>
    <w:link w:val="a6"/>
    <w:uiPriority w:val="99"/>
    <w:semiHidden/>
    <w:unhideWhenUsed/>
    <w:rsid w:val="00D0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D00319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13368C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C5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9F9E-036A-4778-B3E7-0AA7683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Admin</cp:lastModifiedBy>
  <cp:revision>3</cp:revision>
  <cp:lastPrinted>2020-12-28T06:53:00Z</cp:lastPrinted>
  <dcterms:created xsi:type="dcterms:W3CDTF">2020-12-28T20:45:00Z</dcterms:created>
  <dcterms:modified xsi:type="dcterms:W3CDTF">2020-12-29T02:21:00Z</dcterms:modified>
</cp:coreProperties>
</file>