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2EE" w:rsidRPr="003625D6" w:rsidRDefault="001672EE" w:rsidP="001672EE">
      <w:pPr>
        <w:pStyle w:val="2"/>
        <w:tabs>
          <w:tab w:val="left" w:pos="7797"/>
        </w:tabs>
        <w:spacing w:after="0" w:line="360" w:lineRule="auto"/>
        <w:ind w:left="5940"/>
        <w:jc w:val="both"/>
        <w:rPr>
          <w:sz w:val="28"/>
          <w:szCs w:val="28"/>
        </w:rPr>
      </w:pPr>
      <w:r w:rsidRPr="003625D6">
        <w:rPr>
          <w:sz w:val="28"/>
          <w:szCs w:val="28"/>
        </w:rPr>
        <w:t>ЗАТВЕРДЖЕНО</w:t>
      </w:r>
    </w:p>
    <w:p w:rsidR="001672EE" w:rsidRPr="003625D6" w:rsidRDefault="001672EE" w:rsidP="001672EE">
      <w:pPr>
        <w:pStyle w:val="2"/>
        <w:tabs>
          <w:tab w:val="left" w:pos="7797"/>
        </w:tabs>
        <w:spacing w:after="0" w:line="360" w:lineRule="auto"/>
        <w:ind w:left="5940"/>
        <w:rPr>
          <w:sz w:val="28"/>
          <w:szCs w:val="28"/>
          <w:lang w:val="uk-UA"/>
        </w:rPr>
      </w:pPr>
      <w:r w:rsidRPr="003625D6">
        <w:rPr>
          <w:sz w:val="28"/>
          <w:szCs w:val="28"/>
          <w:lang w:val="uk-UA"/>
        </w:rPr>
        <w:t>Розпорядження голови райдержадміністрації                           _______________№______</w:t>
      </w:r>
    </w:p>
    <w:p w:rsidR="001672EE" w:rsidRDefault="001672EE" w:rsidP="001672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05B9">
        <w:rPr>
          <w:rFonts w:ascii="Times New Roman" w:hAnsi="Times New Roman"/>
          <w:sz w:val="24"/>
          <w:szCs w:val="24"/>
        </w:rPr>
        <w:t>ІНФОРМАЦІЙНА КАРТКА АДМІНІСТРАТИВНОЇ ПОСЛУГИ</w:t>
      </w:r>
    </w:p>
    <w:p w:rsidR="001672EE" w:rsidRPr="00146B06" w:rsidRDefault="001672EE" w:rsidP="001672E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1672EE" w:rsidRPr="0090694F" w:rsidRDefault="001672EE" w:rsidP="001672EE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90694F">
        <w:rPr>
          <w:rFonts w:ascii="Times New Roman" w:hAnsi="Times New Roman"/>
          <w:sz w:val="24"/>
          <w:szCs w:val="24"/>
          <w:u w:val="single"/>
        </w:rPr>
        <w:t>«</w:t>
      </w:r>
      <w:r>
        <w:rPr>
          <w:rFonts w:ascii="Times New Roman" w:hAnsi="Times New Roman"/>
          <w:sz w:val="24"/>
          <w:szCs w:val="24"/>
          <w:u w:val="single"/>
        </w:rPr>
        <w:t xml:space="preserve">ВИДАЧА </w:t>
      </w:r>
      <w:r w:rsidRPr="0090694F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БУДІВЕЛЬН</w:t>
      </w:r>
      <w:r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ОГО</w:t>
      </w:r>
      <w:r w:rsidRPr="0090694F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 xml:space="preserve"> ПАСПОРТ</w:t>
      </w:r>
      <w:r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А</w:t>
      </w:r>
      <w:r w:rsidRPr="0090694F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 xml:space="preserve"> ЗАБУДОВИ ЗЕМЕЛЬНОЇ ДІЛЯНКИ»</w:t>
      </w:r>
    </w:p>
    <w:p w:rsidR="001672EE" w:rsidRDefault="001672EE" w:rsidP="001672EE">
      <w:pPr>
        <w:spacing w:after="0" w:line="240" w:lineRule="auto"/>
        <w:jc w:val="center"/>
        <w:rPr>
          <w:rFonts w:ascii="Times New Roman" w:hAnsi="Times New Roman"/>
        </w:rPr>
      </w:pPr>
      <w:r w:rsidRPr="00DD082D">
        <w:rPr>
          <w:rFonts w:ascii="Times New Roman" w:hAnsi="Times New Roman"/>
        </w:rPr>
        <w:t>(назва адміністративної послуги)</w:t>
      </w:r>
    </w:p>
    <w:p w:rsidR="001672EE" w:rsidRPr="00146B06" w:rsidRDefault="001672EE" w:rsidP="001672E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946F6D" w:rsidRDefault="00946F6D" w:rsidP="00946F6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Відділ житлово-комунального господарства, містобудування, архітектури та енергетики Покровської райдержадміністрації</w:t>
      </w:r>
    </w:p>
    <w:p w:rsidR="001672EE" w:rsidRPr="00DD082D" w:rsidRDefault="00946F6D" w:rsidP="00946F6D">
      <w:pPr>
        <w:spacing w:after="0" w:line="240" w:lineRule="auto"/>
        <w:jc w:val="center"/>
        <w:rPr>
          <w:rFonts w:ascii="Times New Roman" w:hAnsi="Times New Roman"/>
        </w:rPr>
      </w:pPr>
      <w:r w:rsidRPr="00DD082D">
        <w:rPr>
          <w:rFonts w:ascii="Times New Roman" w:hAnsi="Times New Roman"/>
        </w:rPr>
        <w:t xml:space="preserve"> </w:t>
      </w:r>
      <w:r w:rsidR="001672EE" w:rsidRPr="00DD082D">
        <w:rPr>
          <w:rFonts w:ascii="Times New Roman" w:hAnsi="Times New Roman"/>
        </w:rPr>
        <w:t>(найменування суб’єкта надання адміністративної послуги)</w:t>
      </w:r>
    </w:p>
    <w:p w:rsidR="001672EE" w:rsidRPr="00146B06" w:rsidRDefault="001672EE" w:rsidP="001672E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97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3872"/>
        <w:gridCol w:w="5249"/>
      </w:tblGrid>
      <w:tr w:rsidR="001672EE" w:rsidRPr="00060372" w:rsidTr="00A5715A">
        <w:tc>
          <w:tcPr>
            <w:tcW w:w="9757" w:type="dxa"/>
            <w:gridSpan w:val="3"/>
          </w:tcPr>
          <w:p w:rsidR="001672EE" w:rsidRPr="00060372" w:rsidRDefault="001672E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Інформація про центр надання адміністративної послуги</w:t>
            </w:r>
          </w:p>
        </w:tc>
      </w:tr>
      <w:tr w:rsidR="001672EE" w:rsidRPr="00060372" w:rsidTr="00A5715A">
        <w:tc>
          <w:tcPr>
            <w:tcW w:w="4508" w:type="dxa"/>
            <w:gridSpan w:val="2"/>
          </w:tcPr>
          <w:p w:rsidR="001672EE" w:rsidRPr="00060372" w:rsidRDefault="001672EE" w:rsidP="00A57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249" w:type="dxa"/>
          </w:tcPr>
          <w:p w:rsidR="001672EE" w:rsidRPr="004E0DB4" w:rsidRDefault="001672EE" w:rsidP="00A5715A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E0DB4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Центр надання адміністративних послуг 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  <w:t>при Покровській районній державній адміністрації Донецької області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Місцезнаходження центру надання адміністративної послуги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85300, Донецька область, </w:t>
            </w:r>
            <w:proofErr w:type="spellStart"/>
            <w:r w:rsidRPr="004E0DB4">
              <w:rPr>
                <w:rFonts w:ascii="Times New Roman" w:hAnsi="Times New Roman"/>
                <w:color w:val="0070C0"/>
                <w:sz w:val="24"/>
                <w:szCs w:val="24"/>
              </w:rPr>
              <w:t>м.Покровськ</w:t>
            </w:r>
            <w:proofErr w:type="spellEnd"/>
            <w:r w:rsidRPr="004E0DB4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, </w:t>
            </w:r>
            <w:proofErr w:type="spellStart"/>
            <w:r w:rsidRPr="004E0DB4">
              <w:rPr>
                <w:rFonts w:ascii="Times New Roman" w:hAnsi="Times New Roman"/>
                <w:color w:val="0070C0"/>
                <w:sz w:val="24"/>
                <w:szCs w:val="24"/>
              </w:rPr>
              <w:t>вул.Торгівельна</w:t>
            </w:r>
            <w:proofErr w:type="spellEnd"/>
            <w:r w:rsidRPr="004E0DB4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буд. 11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понеділок – з 8.00 до 16.00</w:t>
            </w:r>
          </w:p>
          <w:p w:rsidR="001672EE" w:rsidRPr="00060372" w:rsidRDefault="001672E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вівторок – з 8.00 до 20.00</w:t>
            </w:r>
          </w:p>
          <w:p w:rsidR="001672EE" w:rsidRPr="00060372" w:rsidRDefault="001672E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середа – з 8.00 до 16.00</w:t>
            </w:r>
          </w:p>
          <w:p w:rsidR="001672EE" w:rsidRPr="00060372" w:rsidRDefault="001672E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 – з 8.00 до 16</w:t>
            </w:r>
            <w:r w:rsidRPr="00060372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1672EE" w:rsidRPr="00060372" w:rsidRDefault="001672E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п’ятниця – з 8.00 до 16.00</w:t>
            </w:r>
          </w:p>
          <w:p w:rsidR="001672EE" w:rsidRPr="00060372" w:rsidRDefault="001672E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</w:t>
            </w:r>
            <w:r w:rsidRPr="00060372">
              <w:rPr>
                <w:rFonts w:ascii="Times New Roman" w:hAnsi="Times New Roman"/>
                <w:sz w:val="24"/>
                <w:szCs w:val="24"/>
              </w:rPr>
              <w:t xml:space="preserve"> – вихідний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249" w:type="dxa"/>
          </w:tcPr>
          <w:p w:rsidR="001672EE" w:rsidRPr="004E0DB4" w:rsidRDefault="001672EE" w:rsidP="00A5715A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./факс </w:t>
            </w:r>
            <w:r w:rsidRPr="004E0DB4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(0623) </w:t>
            </w:r>
            <w:r w:rsidRPr="001672EE">
              <w:rPr>
                <w:rFonts w:ascii="Times New Roman" w:hAnsi="Times New Roman"/>
                <w:color w:val="0070C0"/>
                <w:sz w:val="24"/>
                <w:szCs w:val="24"/>
                <w:lang w:val="ru-RU"/>
              </w:rPr>
              <w:t>5</w:t>
            </w:r>
            <w:r w:rsidRPr="004E0DB4">
              <w:rPr>
                <w:rFonts w:ascii="Times New Roman" w:hAnsi="Times New Roman"/>
                <w:color w:val="0070C0"/>
                <w:sz w:val="24"/>
                <w:szCs w:val="24"/>
              </w:rPr>
              <w:t>2-18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  <w:t>-68</w:t>
            </w:r>
          </w:p>
          <w:p w:rsidR="001672EE" w:rsidRPr="004E0DB4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06">
              <w:rPr>
                <w:rFonts w:ascii="Times New Roman" w:hAnsi="Times New Roman"/>
                <w:sz w:val="24"/>
                <w:szCs w:val="24"/>
              </w:rPr>
              <w:t xml:space="preserve">Адреса електронної пошти: </w:t>
            </w:r>
            <w:proofErr w:type="spellStart"/>
            <w:r w:rsidRPr="004E0DB4"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  <w:t>centrkrda</w:t>
            </w:r>
            <w:proofErr w:type="spellEnd"/>
            <w:r w:rsidRPr="004E0DB4">
              <w:rPr>
                <w:rFonts w:ascii="Times New Roman" w:hAnsi="Times New Roman"/>
                <w:color w:val="0070C0"/>
                <w:sz w:val="24"/>
                <w:szCs w:val="24"/>
              </w:rPr>
              <w:t>@</w:t>
            </w:r>
            <w:proofErr w:type="spellStart"/>
            <w:r w:rsidRPr="004E0DB4"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  <w:t>ukr</w:t>
            </w:r>
            <w:proofErr w:type="spellEnd"/>
            <w:r w:rsidRPr="004E0DB4">
              <w:rPr>
                <w:rFonts w:ascii="Times New Roman" w:hAnsi="Times New Roman"/>
                <w:color w:val="0070C0"/>
                <w:sz w:val="24"/>
                <w:szCs w:val="24"/>
              </w:rPr>
              <w:t>.</w:t>
            </w:r>
            <w:r w:rsidRPr="004E0DB4"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  <w:t>net</w:t>
            </w:r>
          </w:p>
        </w:tc>
      </w:tr>
      <w:tr w:rsidR="001672EE" w:rsidRPr="00060372" w:rsidTr="00A5715A">
        <w:tc>
          <w:tcPr>
            <w:tcW w:w="9757" w:type="dxa"/>
            <w:gridSpan w:val="3"/>
          </w:tcPr>
          <w:p w:rsidR="001672EE" w:rsidRPr="00060372" w:rsidRDefault="001672E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249" w:type="dxa"/>
          </w:tcPr>
          <w:p w:rsidR="001672EE" w:rsidRPr="00060372" w:rsidRDefault="001672EE" w:rsidP="00BF1F27">
            <w:pPr>
              <w:tabs>
                <w:tab w:val="left" w:pos="5640"/>
              </w:tabs>
              <w:spacing w:after="0" w:line="240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Закон України «Про регулювання містобудівної діяльності» </w:t>
            </w:r>
            <w:r w:rsidR="00946F6D">
              <w:rPr>
                <w:rFonts w:ascii="Times New Roman" w:hAnsi="Times New Roman"/>
                <w:color w:val="000000"/>
                <w:sz w:val="24"/>
                <w:szCs w:val="24"/>
              </w:rPr>
              <w:t>від 17.02.2011 №3038 (</w:t>
            </w:r>
            <w:r w:rsidRPr="00060372">
              <w:rPr>
                <w:rFonts w:ascii="Times New Roman" w:hAnsi="Times New Roman"/>
                <w:color w:val="000000"/>
                <w:sz w:val="24"/>
                <w:szCs w:val="24"/>
              </w:rPr>
              <w:t>ст. 27</w:t>
            </w:r>
            <w:r w:rsidR="00946F6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249" w:type="dxa"/>
          </w:tcPr>
          <w:p w:rsidR="001672EE" w:rsidRPr="00060372" w:rsidRDefault="001672EE" w:rsidP="00C276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Наказ </w:t>
            </w:r>
            <w:r w:rsidR="003218E5" w:rsidRPr="00BF76BB">
              <w:rPr>
                <w:rFonts w:ascii="Times New Roman" w:hAnsi="Times New Roman"/>
                <w:sz w:val="24"/>
                <w:szCs w:val="24"/>
              </w:rPr>
              <w:t xml:space="preserve"> Мін</w:t>
            </w:r>
            <w:r w:rsidR="003218E5">
              <w:rPr>
                <w:rFonts w:ascii="Times New Roman" w:hAnsi="Times New Roman"/>
                <w:sz w:val="24"/>
                <w:szCs w:val="24"/>
              </w:rPr>
              <w:t xml:space="preserve">істерства </w:t>
            </w:r>
            <w:r w:rsidR="003218E5" w:rsidRPr="00BF76BB">
              <w:rPr>
                <w:rFonts w:ascii="Times New Roman" w:hAnsi="Times New Roman"/>
                <w:sz w:val="24"/>
                <w:szCs w:val="24"/>
              </w:rPr>
              <w:t>регіон</w:t>
            </w:r>
            <w:r w:rsidR="003218E5">
              <w:rPr>
                <w:rFonts w:ascii="Times New Roman" w:hAnsi="Times New Roman"/>
                <w:sz w:val="24"/>
                <w:szCs w:val="24"/>
              </w:rPr>
              <w:t xml:space="preserve">ального розвитку, </w:t>
            </w:r>
            <w:r w:rsidR="003218E5" w:rsidRPr="00BF76BB">
              <w:rPr>
                <w:rFonts w:ascii="Times New Roman" w:hAnsi="Times New Roman"/>
                <w:sz w:val="24"/>
                <w:szCs w:val="24"/>
              </w:rPr>
              <w:t>буд</w:t>
            </w:r>
            <w:r w:rsidR="003218E5">
              <w:rPr>
                <w:rFonts w:ascii="Times New Roman" w:hAnsi="Times New Roman"/>
                <w:sz w:val="24"/>
                <w:szCs w:val="24"/>
              </w:rPr>
              <w:t>івництва та житлово-комунального господарства</w:t>
            </w:r>
            <w:r w:rsidR="003218E5" w:rsidRPr="00BF76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18E5" w:rsidRPr="00060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від 05.07.2011 </w:t>
            </w:r>
            <w:r w:rsidR="00C27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Pr="00060372">
              <w:rPr>
                <w:rFonts w:ascii="Times New Roman" w:hAnsi="Times New Roman"/>
                <w:color w:val="000000"/>
                <w:sz w:val="24"/>
                <w:szCs w:val="24"/>
              </w:rPr>
              <w:t>103 «Про затвердження Порядку видачі будівельного паспорта забудови земельної ділянки»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672EE" w:rsidRPr="00060372" w:rsidTr="00A5715A">
        <w:tc>
          <w:tcPr>
            <w:tcW w:w="9757" w:type="dxa"/>
            <w:gridSpan w:val="3"/>
          </w:tcPr>
          <w:p w:rsidR="001672EE" w:rsidRPr="00060372" w:rsidRDefault="001672E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Підстава для одержання адміністративної послуги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color w:val="000000"/>
                <w:sz w:val="24"/>
                <w:szCs w:val="24"/>
              </w:rPr>
              <w:t>Для забудови присадибних, дачних та садових земельних ділянок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послуг, а також вимоги до них</w:t>
            </w:r>
          </w:p>
        </w:tc>
        <w:tc>
          <w:tcPr>
            <w:tcW w:w="5249" w:type="dxa"/>
          </w:tcPr>
          <w:p w:rsidR="001672EE" w:rsidRPr="004759A6" w:rsidRDefault="001672EE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4759A6">
              <w:rPr>
                <w:lang w:val="uk-UA"/>
              </w:rPr>
              <w:t>1. Заява на видачу будівельного паспорта зі згодою замовника на обробку персональних даних.</w:t>
            </w:r>
          </w:p>
          <w:p w:rsidR="001672EE" w:rsidRPr="00BF76BB" w:rsidRDefault="001672EE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4759A6">
              <w:rPr>
                <w:lang w:val="uk-UA"/>
              </w:rPr>
              <w:t xml:space="preserve">2. Засвідчена в установленому порядку копія документа, що засвідчує право власності або </w:t>
            </w:r>
            <w:r w:rsidRPr="004759A6">
              <w:rPr>
                <w:lang w:val="uk-UA"/>
              </w:rPr>
              <w:lastRenderedPageBreak/>
              <w:t xml:space="preserve">користування земельною ділянкою, або договір </w:t>
            </w:r>
            <w:proofErr w:type="spellStart"/>
            <w:r w:rsidRPr="00BF76BB">
              <w:rPr>
                <w:lang w:val="uk-UA"/>
              </w:rPr>
              <w:t>суперфіцію</w:t>
            </w:r>
            <w:proofErr w:type="spellEnd"/>
            <w:r w:rsidRPr="00BF76BB">
              <w:rPr>
                <w:lang w:val="uk-UA"/>
              </w:rPr>
              <w:t>.</w:t>
            </w:r>
          </w:p>
          <w:p w:rsidR="001672EE" w:rsidRPr="00BF76BB" w:rsidRDefault="001672EE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F76BB">
              <w:rPr>
                <w:lang w:val="uk-UA"/>
              </w:rPr>
              <w:t>3. Ескізні наміри забудови (місце розташування будівель та споруд на земельній ділянці, відстані до меж сусідніх земельних ділянок та розташованих на них об’єктів, інженерних мереж і споруд, фасади та плани поверхів об’єктів із зазначенням габаритних розмірів, перелік систем інженерного забезпечення, у тому числі автономного, що плануються до застосування, тощо).</w:t>
            </w:r>
          </w:p>
          <w:p w:rsidR="001672EE" w:rsidRPr="00BF76BB" w:rsidRDefault="001672EE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F76BB">
              <w:rPr>
                <w:lang w:val="uk-UA"/>
              </w:rPr>
              <w:t>4. Проект будівництва (за наявності).</w:t>
            </w:r>
          </w:p>
          <w:p w:rsidR="001672EE" w:rsidRPr="004759A6" w:rsidRDefault="001672EE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BF76BB">
              <w:rPr>
                <w:lang w:val="uk-UA"/>
              </w:rPr>
              <w:t>5. Засвідчена в установленому порядку згода співвласників земельної ділянки (житлового будинку) на забудову.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9" w:type="dxa"/>
          </w:tcPr>
          <w:p w:rsidR="001672EE" w:rsidRPr="00060372" w:rsidRDefault="00F803F2" w:rsidP="00F803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Особисто або </w:t>
            </w:r>
            <w:r w:rsidR="001672EE" w:rsidRPr="00060372">
              <w:rPr>
                <w:rFonts w:ascii="Times New Roman" w:hAnsi="Times New Roman"/>
                <w:sz w:val="24"/>
                <w:szCs w:val="24"/>
              </w:rPr>
              <w:t>уповноважен</w:t>
            </w:r>
            <w:r>
              <w:rPr>
                <w:rFonts w:ascii="Times New Roman" w:hAnsi="Times New Roman"/>
                <w:sz w:val="24"/>
                <w:szCs w:val="24"/>
              </w:rPr>
              <w:t>им органом або</w:t>
            </w:r>
            <w:r w:rsidR="001672EE" w:rsidRPr="00060372">
              <w:rPr>
                <w:rFonts w:ascii="Times New Roman" w:hAnsi="Times New Roman"/>
                <w:sz w:val="24"/>
                <w:szCs w:val="24"/>
              </w:rPr>
              <w:t xml:space="preserve"> особ</w:t>
            </w:r>
            <w:r>
              <w:rPr>
                <w:rFonts w:ascii="Times New Roman" w:hAnsi="Times New Roman"/>
                <w:sz w:val="24"/>
                <w:szCs w:val="24"/>
              </w:rPr>
              <w:t>ою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10 робочих днів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060372">
              <w:rPr>
                <w:color w:val="000000"/>
                <w:lang w:val="uk-UA"/>
              </w:rPr>
              <w:t>1. Н</w:t>
            </w:r>
            <w:r w:rsidRPr="001672EE">
              <w:rPr>
                <w:color w:val="000000"/>
                <w:lang w:val="uk-UA"/>
              </w:rPr>
              <w:t>еподання</w:t>
            </w:r>
            <w:r w:rsidRPr="004254F7">
              <w:rPr>
                <w:color w:val="000000"/>
                <w:lang w:val="uk-UA"/>
              </w:rPr>
              <w:t xml:space="preserve"> повного</w:t>
            </w:r>
            <w:r w:rsidRPr="001672EE">
              <w:rPr>
                <w:color w:val="000000"/>
                <w:lang w:val="uk-UA"/>
              </w:rPr>
              <w:t xml:space="preserve"> пакета</w:t>
            </w:r>
            <w:r w:rsidRPr="004254F7">
              <w:rPr>
                <w:color w:val="000000"/>
                <w:lang w:val="uk-UA"/>
              </w:rPr>
              <w:t xml:space="preserve"> документів</w:t>
            </w:r>
            <w:r w:rsidRPr="00060372">
              <w:rPr>
                <w:color w:val="000000"/>
                <w:lang w:val="uk-UA"/>
              </w:rPr>
              <w:t>.</w:t>
            </w:r>
          </w:p>
          <w:p w:rsidR="001672EE" w:rsidRPr="00060372" w:rsidRDefault="00762E45" w:rsidP="00762E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n46"/>
            <w:bookmarkEnd w:id="0"/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1672EE" w:rsidRPr="00060372">
              <w:rPr>
                <w:rFonts w:ascii="Times New Roman" w:hAnsi="Times New Roman"/>
                <w:sz w:val="24"/>
                <w:szCs w:val="24"/>
              </w:rPr>
              <w:t>Невідповідність намірів забудови земельної ділянки вимогам містобудівної документації на місцевому рівні, детальним планам територій, планувальним рішенням проектів садівницьких та дачних товариств, державним будівельним нормам, стандартам і правилам.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color w:val="000000"/>
                <w:sz w:val="24"/>
                <w:szCs w:val="24"/>
              </w:rPr>
              <w:t>Будівельний паспорт</w:t>
            </w: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249" w:type="dxa"/>
          </w:tcPr>
          <w:p w:rsidR="001672EE" w:rsidRPr="00060372" w:rsidRDefault="00762E45" w:rsidP="00A5715A">
            <w:pPr>
              <w:spacing w:before="60" w:after="60" w:line="7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Документи в</w:t>
            </w:r>
            <w:r w:rsidR="001672EE" w:rsidRPr="00060372">
              <w:rPr>
                <w:rFonts w:ascii="Times New Roman" w:hAnsi="Times New Roman"/>
                <w:color w:val="000000"/>
                <w:sz w:val="24"/>
                <w:szCs w:val="24"/>
              </w:rPr>
              <w:t>ида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="001672EE" w:rsidRPr="00060372">
              <w:rPr>
                <w:rFonts w:ascii="Times New Roman" w:hAnsi="Times New Roman"/>
                <w:color w:val="000000"/>
                <w:sz w:val="24"/>
                <w:szCs w:val="24"/>
              </w:rPr>
              <w:t>ться заявнику</w:t>
            </w:r>
          </w:p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2EE" w:rsidRPr="00060372" w:rsidTr="00A5715A">
        <w:tc>
          <w:tcPr>
            <w:tcW w:w="636" w:type="dxa"/>
          </w:tcPr>
          <w:p w:rsidR="001672EE" w:rsidRPr="00060372" w:rsidRDefault="001672E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72" w:type="dxa"/>
          </w:tcPr>
          <w:p w:rsidR="001672EE" w:rsidRPr="00060372" w:rsidRDefault="001672E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 xml:space="preserve">Примітка </w:t>
            </w:r>
          </w:p>
        </w:tc>
        <w:tc>
          <w:tcPr>
            <w:tcW w:w="5249" w:type="dxa"/>
          </w:tcPr>
          <w:p w:rsidR="001672EE" w:rsidRPr="00060372" w:rsidRDefault="001672E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672EE" w:rsidRDefault="001672EE" w:rsidP="001672E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1672EE" w:rsidRPr="000F6D96" w:rsidRDefault="001672EE" w:rsidP="001672EE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1672EE" w:rsidRPr="000F6D96" w:rsidRDefault="001672EE" w:rsidP="000F6D96">
      <w:pPr>
        <w:tabs>
          <w:tab w:val="left" w:pos="7200"/>
          <w:tab w:val="left" w:pos="7380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F6D96">
        <w:rPr>
          <w:rFonts w:ascii="Times New Roman" w:hAnsi="Times New Roman"/>
          <w:sz w:val="24"/>
          <w:szCs w:val="24"/>
        </w:rPr>
        <w:t xml:space="preserve">Інформаційну картку адміністративної послуги </w:t>
      </w:r>
      <w:r w:rsidRPr="000F6D96">
        <w:rPr>
          <w:rFonts w:ascii="Times New Roman" w:hAnsi="Times New Roman"/>
          <w:bCs/>
          <w:color w:val="000000"/>
          <w:sz w:val="24"/>
          <w:szCs w:val="24"/>
        </w:rPr>
        <w:t>п</w:t>
      </w:r>
      <w:r w:rsidRPr="000F6D96">
        <w:rPr>
          <w:rFonts w:ascii="Times New Roman" w:hAnsi="Times New Roman"/>
          <w:sz w:val="24"/>
          <w:szCs w:val="24"/>
        </w:rPr>
        <w:t xml:space="preserve">ідготовлено </w:t>
      </w:r>
      <w:r w:rsidRPr="000F6D96">
        <w:rPr>
          <w:rFonts w:ascii="Times New Roman" w:hAnsi="Times New Roman"/>
          <w:bCs/>
          <w:sz w:val="24"/>
          <w:szCs w:val="24"/>
        </w:rPr>
        <w:t xml:space="preserve">відділом житлово- комунального господарства, </w:t>
      </w:r>
      <w:r w:rsidR="00762E45" w:rsidRPr="000F6D96">
        <w:rPr>
          <w:rFonts w:ascii="Times New Roman" w:hAnsi="Times New Roman"/>
          <w:bCs/>
          <w:sz w:val="24"/>
          <w:szCs w:val="24"/>
        </w:rPr>
        <w:t xml:space="preserve">містобудування, </w:t>
      </w:r>
      <w:r w:rsidRPr="000F6D96">
        <w:rPr>
          <w:rFonts w:ascii="Times New Roman" w:hAnsi="Times New Roman"/>
          <w:bCs/>
          <w:sz w:val="24"/>
          <w:szCs w:val="24"/>
        </w:rPr>
        <w:t xml:space="preserve">архітектури та </w:t>
      </w:r>
      <w:r w:rsidR="00762E45" w:rsidRPr="000F6D96">
        <w:rPr>
          <w:rFonts w:ascii="Times New Roman" w:hAnsi="Times New Roman"/>
          <w:bCs/>
          <w:sz w:val="24"/>
          <w:szCs w:val="24"/>
        </w:rPr>
        <w:t xml:space="preserve">енергетики </w:t>
      </w:r>
      <w:r w:rsidRPr="000F6D96">
        <w:rPr>
          <w:rFonts w:ascii="Times New Roman" w:hAnsi="Times New Roman"/>
          <w:bCs/>
          <w:sz w:val="24"/>
          <w:szCs w:val="24"/>
        </w:rPr>
        <w:t>райдержадміністрації</w:t>
      </w:r>
    </w:p>
    <w:p w:rsidR="001672EE" w:rsidRPr="000F6D96" w:rsidRDefault="001672EE" w:rsidP="001672EE">
      <w:pPr>
        <w:tabs>
          <w:tab w:val="left" w:pos="7200"/>
          <w:tab w:val="left" w:pos="7380"/>
        </w:tabs>
        <w:spacing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 w:rsidRPr="000F6D96">
        <w:rPr>
          <w:rFonts w:ascii="Times New Roman" w:hAnsi="Times New Roman"/>
          <w:bCs/>
          <w:sz w:val="24"/>
          <w:szCs w:val="24"/>
        </w:rPr>
        <w:t>В.о</w:t>
      </w:r>
      <w:proofErr w:type="spellEnd"/>
      <w:r w:rsidRPr="000F6D96">
        <w:rPr>
          <w:rFonts w:ascii="Times New Roman" w:hAnsi="Times New Roman"/>
          <w:bCs/>
          <w:sz w:val="24"/>
          <w:szCs w:val="24"/>
        </w:rPr>
        <w:t xml:space="preserve"> начальника відділу</w:t>
      </w:r>
      <w:r w:rsidRPr="000F6D96">
        <w:rPr>
          <w:rFonts w:ascii="Times New Roman" w:hAnsi="Times New Roman"/>
          <w:bCs/>
          <w:sz w:val="24"/>
          <w:szCs w:val="24"/>
        </w:rPr>
        <w:tab/>
        <w:t>О.</w:t>
      </w:r>
      <w:r w:rsidR="00762E45" w:rsidRPr="000F6D96">
        <w:rPr>
          <w:rFonts w:ascii="Times New Roman" w:hAnsi="Times New Roman"/>
          <w:bCs/>
          <w:sz w:val="24"/>
          <w:szCs w:val="24"/>
        </w:rPr>
        <w:t>І. Богатир</w:t>
      </w:r>
    </w:p>
    <w:sectPr w:rsidR="001672EE" w:rsidRPr="000F6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225"/>
    <w:rsid w:val="000F6D96"/>
    <w:rsid w:val="001672EE"/>
    <w:rsid w:val="00184B1E"/>
    <w:rsid w:val="003218E5"/>
    <w:rsid w:val="006F0050"/>
    <w:rsid w:val="00762E45"/>
    <w:rsid w:val="00946F6D"/>
    <w:rsid w:val="00AD6080"/>
    <w:rsid w:val="00BB2529"/>
    <w:rsid w:val="00BC1225"/>
    <w:rsid w:val="00BF1F27"/>
    <w:rsid w:val="00C27667"/>
    <w:rsid w:val="00E15E42"/>
    <w:rsid w:val="00F02300"/>
    <w:rsid w:val="00F8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5F2B43-3954-4CBB-880E-AFFD62A17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2E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672EE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1672EE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1672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1672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0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CNAP Kuznetsova</cp:lastModifiedBy>
  <cp:revision>10</cp:revision>
  <dcterms:created xsi:type="dcterms:W3CDTF">2020-03-24T13:32:00Z</dcterms:created>
  <dcterms:modified xsi:type="dcterms:W3CDTF">2020-05-04T10:43:00Z</dcterms:modified>
</cp:coreProperties>
</file>