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14" w:rsidRPr="00A90414" w:rsidRDefault="00A90414" w:rsidP="00A90414">
      <w:pPr>
        <w:spacing w:after="0" w:line="240" w:lineRule="auto"/>
        <w:jc w:val="center"/>
        <w:rPr>
          <w:rFonts w:ascii="Times New Roman" w:hAnsi="Times New Roman" w:cs="Times New Roman"/>
          <w:b/>
          <w:sz w:val="28"/>
          <w:szCs w:val="28"/>
          <w:lang w:val="uk-UA"/>
        </w:rPr>
      </w:pPr>
      <w:r w:rsidRPr="00A90414">
        <w:rPr>
          <w:rFonts w:ascii="Times New Roman" w:hAnsi="Times New Roman" w:cs="Times New Roman"/>
          <w:b/>
          <w:sz w:val="28"/>
          <w:szCs w:val="28"/>
          <w:lang w:val="uk-UA"/>
        </w:rPr>
        <w:t xml:space="preserve">Звіт комунального закладу культури «Покровський районний </w:t>
      </w:r>
      <w:proofErr w:type="spellStart"/>
      <w:r w:rsidRPr="00A90414">
        <w:rPr>
          <w:rFonts w:ascii="Times New Roman" w:hAnsi="Times New Roman" w:cs="Times New Roman"/>
          <w:b/>
          <w:sz w:val="28"/>
          <w:szCs w:val="28"/>
          <w:lang w:val="uk-UA"/>
        </w:rPr>
        <w:t>культурно-дозвіллєвий</w:t>
      </w:r>
      <w:proofErr w:type="spellEnd"/>
      <w:r>
        <w:rPr>
          <w:rFonts w:ascii="Times New Roman" w:hAnsi="Times New Roman" w:cs="Times New Roman"/>
          <w:b/>
          <w:sz w:val="28"/>
          <w:szCs w:val="28"/>
          <w:lang w:val="uk-UA"/>
        </w:rPr>
        <w:t xml:space="preserve"> </w:t>
      </w:r>
      <w:r w:rsidRPr="00A90414">
        <w:rPr>
          <w:rFonts w:ascii="Times New Roman" w:hAnsi="Times New Roman" w:cs="Times New Roman"/>
          <w:b/>
          <w:sz w:val="28"/>
          <w:szCs w:val="28"/>
          <w:lang w:val="uk-UA"/>
        </w:rPr>
        <w:t>центр» за 2019 рік</w:t>
      </w:r>
    </w:p>
    <w:p w:rsidR="00A90414" w:rsidRPr="00A90414" w:rsidRDefault="00A90414" w:rsidP="00A90414">
      <w:pPr>
        <w:spacing w:after="0" w:line="240" w:lineRule="auto"/>
        <w:jc w:val="center"/>
        <w:rPr>
          <w:rFonts w:ascii="Times New Roman" w:hAnsi="Times New Roman" w:cs="Times New Roman"/>
          <w:b/>
          <w:sz w:val="28"/>
          <w:szCs w:val="28"/>
          <w:lang w:val="uk-UA"/>
        </w:rPr>
      </w:pPr>
    </w:p>
    <w:p w:rsidR="00A90414" w:rsidRPr="00A90414" w:rsidRDefault="00A90414" w:rsidP="00A904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0414">
        <w:rPr>
          <w:rFonts w:ascii="Times New Roman" w:hAnsi="Times New Roman" w:cs="Times New Roman"/>
          <w:sz w:val="28"/>
          <w:szCs w:val="28"/>
          <w:lang w:val="uk-UA"/>
        </w:rPr>
        <w:t xml:space="preserve">  Комунальний заклад культури «Покровський районний </w:t>
      </w:r>
      <w:proofErr w:type="spellStart"/>
      <w:r w:rsidRPr="00A90414">
        <w:rPr>
          <w:rFonts w:ascii="Times New Roman" w:hAnsi="Times New Roman" w:cs="Times New Roman"/>
          <w:sz w:val="28"/>
          <w:szCs w:val="28"/>
          <w:lang w:val="uk-UA"/>
        </w:rPr>
        <w:t>культурно-дозвіллєвий</w:t>
      </w:r>
      <w:proofErr w:type="spellEnd"/>
      <w:r w:rsidRPr="00A90414">
        <w:rPr>
          <w:rFonts w:ascii="Times New Roman" w:hAnsi="Times New Roman" w:cs="Times New Roman"/>
          <w:sz w:val="28"/>
          <w:szCs w:val="28"/>
          <w:lang w:val="uk-UA"/>
        </w:rPr>
        <w:t xml:space="preserve"> центр», до якого входить методична служба та 29 клубних закладів є структурним підрозділом відділу культури Покровської райдержадміністрації. Центр здійснює та координує </w:t>
      </w:r>
      <w:proofErr w:type="spellStart"/>
      <w:r w:rsidRPr="00A90414">
        <w:rPr>
          <w:rFonts w:ascii="Times New Roman" w:hAnsi="Times New Roman" w:cs="Times New Roman"/>
          <w:sz w:val="28"/>
          <w:szCs w:val="28"/>
          <w:lang w:val="uk-UA"/>
        </w:rPr>
        <w:t>культурно-дозвіллєву</w:t>
      </w:r>
      <w:proofErr w:type="spellEnd"/>
      <w:r w:rsidRPr="00A90414">
        <w:rPr>
          <w:rFonts w:ascii="Times New Roman" w:hAnsi="Times New Roman" w:cs="Times New Roman"/>
          <w:sz w:val="28"/>
          <w:szCs w:val="28"/>
          <w:lang w:val="uk-UA"/>
        </w:rPr>
        <w:t xml:space="preserve"> діяльність клубних закладів,  надає  практично-методичну  допомогу  щодо  розвитку народної творчості, самореалізації  мешканців села,  координує культурно-освітню діяльність  закладів культури клубного типу. У 2019 році відбулися зміни в мережі</w:t>
      </w:r>
      <w:r>
        <w:rPr>
          <w:rFonts w:ascii="Times New Roman" w:hAnsi="Times New Roman" w:cs="Times New Roman"/>
          <w:sz w:val="28"/>
          <w:szCs w:val="28"/>
          <w:lang w:val="uk-UA"/>
        </w:rPr>
        <w:t xml:space="preserve"> клубних закладів</w:t>
      </w:r>
      <w:r w:rsidRPr="00A90414">
        <w:rPr>
          <w:rFonts w:ascii="Times New Roman" w:hAnsi="Times New Roman" w:cs="Times New Roman"/>
          <w:sz w:val="28"/>
          <w:szCs w:val="28"/>
          <w:lang w:val="uk-UA"/>
        </w:rPr>
        <w:t xml:space="preserve"> – ліквідовано 5 клубних закладів, які не могли в подальшому функціонувати, у </w:t>
      </w:r>
      <w:proofErr w:type="spellStart"/>
      <w:r w:rsidRPr="00A90414">
        <w:rPr>
          <w:rFonts w:ascii="Times New Roman" w:hAnsi="Times New Roman" w:cs="Times New Roman"/>
          <w:sz w:val="28"/>
          <w:szCs w:val="28"/>
          <w:lang w:val="uk-UA"/>
        </w:rPr>
        <w:t>зв</w:t>
      </w:r>
      <w:proofErr w:type="spellEnd"/>
      <w:r w:rsidRPr="00A90414">
        <w:rPr>
          <w:rFonts w:ascii="Times New Roman" w:hAnsi="Times New Roman" w:cs="Times New Roman"/>
          <w:sz w:val="28"/>
          <w:szCs w:val="28"/>
        </w:rPr>
        <w:t>’</w:t>
      </w:r>
      <w:proofErr w:type="spellStart"/>
      <w:r w:rsidRPr="00A90414">
        <w:rPr>
          <w:rFonts w:ascii="Times New Roman" w:hAnsi="Times New Roman" w:cs="Times New Roman"/>
          <w:sz w:val="28"/>
          <w:szCs w:val="28"/>
          <w:lang w:val="uk-UA"/>
        </w:rPr>
        <w:t>язку</w:t>
      </w:r>
      <w:proofErr w:type="spellEnd"/>
      <w:r w:rsidRPr="00A90414">
        <w:rPr>
          <w:rFonts w:ascii="Times New Roman" w:hAnsi="Times New Roman" w:cs="Times New Roman"/>
          <w:sz w:val="28"/>
          <w:szCs w:val="28"/>
          <w:lang w:val="uk-UA"/>
        </w:rPr>
        <w:t xml:space="preserve"> з тим, що будівлі клубів стали технічно не придатними для експлуатації. Це - </w:t>
      </w:r>
      <w:proofErr w:type="spellStart"/>
      <w:r w:rsidRPr="00A90414">
        <w:rPr>
          <w:rFonts w:ascii="Times New Roman" w:hAnsi="Times New Roman" w:cs="Times New Roman"/>
          <w:sz w:val="28"/>
          <w:szCs w:val="28"/>
          <w:lang w:val="uk-UA"/>
        </w:rPr>
        <w:t>Воздвиженівський</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Новожеланівський</w:t>
      </w:r>
      <w:proofErr w:type="spellEnd"/>
      <w:r w:rsidRPr="00A90414">
        <w:rPr>
          <w:rFonts w:ascii="Times New Roman" w:hAnsi="Times New Roman" w:cs="Times New Roman"/>
          <w:sz w:val="28"/>
          <w:szCs w:val="28"/>
          <w:lang w:val="uk-UA"/>
        </w:rPr>
        <w:t xml:space="preserve">, Московський, </w:t>
      </w:r>
      <w:proofErr w:type="spellStart"/>
      <w:r w:rsidRPr="00A90414">
        <w:rPr>
          <w:rFonts w:ascii="Times New Roman" w:hAnsi="Times New Roman" w:cs="Times New Roman"/>
          <w:sz w:val="28"/>
          <w:szCs w:val="28"/>
          <w:lang w:val="uk-UA"/>
        </w:rPr>
        <w:t>Новоолексіївський</w:t>
      </w:r>
      <w:proofErr w:type="spellEnd"/>
      <w:r w:rsidRPr="00A90414">
        <w:rPr>
          <w:rFonts w:ascii="Times New Roman" w:hAnsi="Times New Roman" w:cs="Times New Roman"/>
          <w:sz w:val="28"/>
          <w:szCs w:val="28"/>
          <w:lang w:val="uk-UA"/>
        </w:rPr>
        <w:t xml:space="preserve"> та </w:t>
      </w:r>
      <w:proofErr w:type="spellStart"/>
      <w:r w:rsidRPr="00A90414">
        <w:rPr>
          <w:rFonts w:ascii="Times New Roman" w:hAnsi="Times New Roman" w:cs="Times New Roman"/>
          <w:sz w:val="28"/>
          <w:szCs w:val="28"/>
          <w:lang w:val="uk-UA"/>
        </w:rPr>
        <w:t>Зорянський</w:t>
      </w:r>
      <w:proofErr w:type="spellEnd"/>
      <w:r w:rsidRPr="00A90414">
        <w:rPr>
          <w:rFonts w:ascii="Times New Roman" w:hAnsi="Times New Roman" w:cs="Times New Roman"/>
          <w:sz w:val="28"/>
          <w:szCs w:val="28"/>
          <w:lang w:val="uk-UA"/>
        </w:rPr>
        <w:t xml:space="preserve"> сільські клуби.</w:t>
      </w:r>
    </w:p>
    <w:p w:rsidR="00A90414" w:rsidRPr="00A90414" w:rsidRDefault="00A90414" w:rsidP="00A90414">
      <w:pPr>
        <w:spacing w:after="0" w:line="240" w:lineRule="auto"/>
        <w:ind w:firstLine="142"/>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У 2019 році Комунальним закладом культури  «Покровський районний </w:t>
      </w:r>
      <w:proofErr w:type="spellStart"/>
      <w:r w:rsidRPr="00A90414">
        <w:rPr>
          <w:rFonts w:ascii="Times New Roman" w:hAnsi="Times New Roman" w:cs="Times New Roman"/>
          <w:sz w:val="28"/>
          <w:szCs w:val="28"/>
          <w:lang w:val="uk-UA"/>
        </w:rPr>
        <w:t>культурно-дозвіллєвий</w:t>
      </w:r>
      <w:proofErr w:type="spellEnd"/>
      <w:r w:rsidRPr="00A90414">
        <w:rPr>
          <w:rFonts w:ascii="Times New Roman" w:hAnsi="Times New Roman" w:cs="Times New Roman"/>
          <w:sz w:val="28"/>
          <w:szCs w:val="28"/>
          <w:lang w:val="uk-UA"/>
        </w:rPr>
        <w:t xml:space="preserve"> центр» та клубними закладами було проведено 3443 культурно-масових заходи, що на 0,5% менше ніж у 2018 році, які відвідало 197133 глядачів,  що на 1% менше у порівнянні з 2018 роком. Зменшення обумовлено ліквідацією клубних закладів. Але протягом 2019 року культурні послуги мешканцям населених пунктів, де функціонували вище названі заклади, надавали базові клуби сільських та селищних рад, в які входять   дані населені пункти. Були проведені заходи до державних  та </w:t>
      </w:r>
      <w:proofErr w:type="spellStart"/>
      <w:r w:rsidRPr="00A90414">
        <w:rPr>
          <w:rFonts w:ascii="Times New Roman" w:hAnsi="Times New Roman" w:cs="Times New Roman"/>
          <w:sz w:val="28"/>
          <w:szCs w:val="28"/>
          <w:lang w:val="uk-UA"/>
        </w:rPr>
        <w:t>пам</w:t>
      </w:r>
      <w:proofErr w:type="spellEnd"/>
      <w:r w:rsidRPr="00A90414">
        <w:rPr>
          <w:rFonts w:ascii="Times New Roman" w:hAnsi="Times New Roman" w:cs="Times New Roman"/>
          <w:sz w:val="28"/>
          <w:szCs w:val="28"/>
          <w:lang w:val="uk-UA"/>
        </w:rPr>
        <w:t>,</w:t>
      </w:r>
      <w:proofErr w:type="spellStart"/>
      <w:r w:rsidRPr="00A90414">
        <w:rPr>
          <w:rFonts w:ascii="Times New Roman" w:hAnsi="Times New Roman" w:cs="Times New Roman"/>
          <w:sz w:val="28"/>
          <w:szCs w:val="28"/>
          <w:lang w:val="uk-UA"/>
        </w:rPr>
        <w:t>ятних</w:t>
      </w:r>
      <w:proofErr w:type="spellEnd"/>
      <w:r w:rsidRPr="00A90414">
        <w:rPr>
          <w:rFonts w:ascii="Times New Roman" w:hAnsi="Times New Roman" w:cs="Times New Roman"/>
          <w:sz w:val="28"/>
          <w:szCs w:val="28"/>
          <w:lang w:val="uk-UA"/>
        </w:rPr>
        <w:t xml:space="preserve"> дат, православних, професійних та міжнародних  свят згідно річного плану роботи.</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Протягом 2019 року методичний сектор КЗК здійснював методичний супровід  клубних закладів. Надавав методичну та практичну допомогу клубним формуванням,  які функціонують в закладах культури району. Протягом 2019 року працювало 155 клубних формування,  їх кількість  зменшилась на 11 одиниць у порівнянні з 2018 роком, зменшилась кількість учасників на 26 одиниці, і склала 2015 осіб.  До клубних формувань входить 38 любительських об’єднання та клубів за інтересами,  кількість яких зменшилась у порівнянні з 2018 роком,  на їх базі створились гуртки технічної творчості, спортивні та інші, відповідно до цього зменшилась кількість відвідувачів клубів за інтересами (732 особи). Протягом звітного періоду збільшилась кількість гуртків художньої самодіяльності, декоративно-ужиткового, образотворчого мистецтва, технічної творчості та спортивних секцій і гуртків, загальна кількість яких склала 117 одиниць, з кількістю учасників 1283 особи,  що на 242 чоловік більше у порівнянні з 2018 роком. 14 колективів художньої самодіяльності мають звання «народний (зразковий) аматорський колектив». В грудні місяці 2019 року 5 колективів підтвердили звання (народний хоровий колектив «Перлина», народний вокальний ансамбль «Надія», народний ансамбль народної пісні «Селяночка», зразковий танцювальний ансамбль «Натхнення» та народна кіностудія «Колос»). На звання «народний аматорський колектив» було </w:t>
      </w:r>
      <w:proofErr w:type="spellStart"/>
      <w:r w:rsidRPr="00A90414">
        <w:rPr>
          <w:rFonts w:ascii="Times New Roman" w:hAnsi="Times New Roman" w:cs="Times New Roman"/>
          <w:sz w:val="28"/>
          <w:szCs w:val="28"/>
          <w:lang w:val="uk-UA"/>
        </w:rPr>
        <w:t>номіновано</w:t>
      </w:r>
      <w:proofErr w:type="spellEnd"/>
      <w:r w:rsidRPr="00A90414">
        <w:rPr>
          <w:rFonts w:ascii="Times New Roman" w:hAnsi="Times New Roman" w:cs="Times New Roman"/>
          <w:sz w:val="28"/>
          <w:szCs w:val="28"/>
          <w:lang w:val="uk-UA"/>
        </w:rPr>
        <w:t xml:space="preserve"> вокальний ансамбль «</w:t>
      </w:r>
      <w:proofErr w:type="spellStart"/>
      <w:r w:rsidRPr="00A90414">
        <w:rPr>
          <w:rFonts w:ascii="Times New Roman" w:hAnsi="Times New Roman" w:cs="Times New Roman"/>
          <w:sz w:val="28"/>
          <w:szCs w:val="28"/>
          <w:lang w:val="uk-UA"/>
        </w:rPr>
        <w:t>Дивограй</w:t>
      </w:r>
      <w:proofErr w:type="spellEnd"/>
      <w:r w:rsidRPr="00A90414">
        <w:rPr>
          <w:rFonts w:ascii="Times New Roman" w:hAnsi="Times New Roman" w:cs="Times New Roman"/>
          <w:sz w:val="28"/>
          <w:szCs w:val="28"/>
          <w:lang w:val="uk-UA"/>
        </w:rPr>
        <w:t>» та ансамбль народної пісні «</w:t>
      </w:r>
      <w:proofErr w:type="spellStart"/>
      <w:r w:rsidRPr="00A90414">
        <w:rPr>
          <w:rFonts w:ascii="Times New Roman" w:hAnsi="Times New Roman" w:cs="Times New Roman"/>
          <w:sz w:val="28"/>
          <w:szCs w:val="28"/>
          <w:lang w:val="uk-UA"/>
        </w:rPr>
        <w:t>Маринівські</w:t>
      </w:r>
      <w:proofErr w:type="spellEnd"/>
      <w:r w:rsidRPr="00A90414">
        <w:rPr>
          <w:rFonts w:ascii="Times New Roman" w:hAnsi="Times New Roman" w:cs="Times New Roman"/>
          <w:sz w:val="28"/>
          <w:szCs w:val="28"/>
          <w:lang w:val="uk-UA"/>
        </w:rPr>
        <w:t xml:space="preserve"> дівчата», які на достатньо професійному рівні продемонстрували свої творчі досягнення і отримали звання.</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lastRenderedPageBreak/>
        <w:t xml:space="preserve">         Методичний сектор КЗК, протягом року, сприяв та надавав практичну допомогу закладам культури клубного типу району, щодо участі аматорських колективів в різноманітних заходах, культурно-мистецьких акціях, фестивалях та конкурсах обласного, всеукраїнського, міжнародного, регіонального та районного рівнів. А саме: обласні заходи – фестиваль вертепів та колядників «Різдвяний передзвін» - народний вокальний ансамбль «Надія», театралізоване свято «Масляну проводжаємо, весну зустрічаємо» та історико-культурний фестиваль «Дике поле. Шлях до Європи» - народний фольклорний ансамбль «</w:t>
      </w:r>
      <w:proofErr w:type="spellStart"/>
      <w:r w:rsidRPr="00A90414">
        <w:rPr>
          <w:rFonts w:ascii="Times New Roman" w:hAnsi="Times New Roman" w:cs="Times New Roman"/>
          <w:sz w:val="28"/>
          <w:szCs w:val="28"/>
          <w:lang w:val="uk-UA"/>
        </w:rPr>
        <w:t>Сергіяночка</w:t>
      </w:r>
      <w:proofErr w:type="spellEnd"/>
      <w:r w:rsidRPr="00A90414">
        <w:rPr>
          <w:rFonts w:ascii="Times New Roman" w:hAnsi="Times New Roman" w:cs="Times New Roman"/>
          <w:sz w:val="28"/>
          <w:szCs w:val="28"/>
          <w:lang w:val="uk-UA"/>
        </w:rPr>
        <w:t>» та народний хоровий колектив «Калинонька» і народний вокальний ансамбль «Лірика». Народний вокальний ансамбль «</w:t>
      </w:r>
      <w:proofErr w:type="spellStart"/>
      <w:r w:rsidRPr="00A90414">
        <w:rPr>
          <w:rFonts w:ascii="Times New Roman" w:hAnsi="Times New Roman" w:cs="Times New Roman"/>
          <w:sz w:val="28"/>
          <w:szCs w:val="28"/>
          <w:lang w:val="en-US"/>
        </w:rPr>
        <w:t>Kalina</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en-US"/>
        </w:rPr>
        <w:t>Ukr</w:t>
      </w:r>
      <w:proofErr w:type="spellEnd"/>
      <w:r w:rsidRPr="00A90414">
        <w:rPr>
          <w:rFonts w:ascii="Times New Roman" w:hAnsi="Times New Roman" w:cs="Times New Roman"/>
          <w:sz w:val="28"/>
          <w:szCs w:val="28"/>
          <w:lang w:val="uk-UA"/>
        </w:rPr>
        <w:t>а</w:t>
      </w:r>
      <w:r w:rsidRPr="00A90414">
        <w:rPr>
          <w:rFonts w:ascii="Times New Roman" w:hAnsi="Times New Roman" w:cs="Times New Roman"/>
          <w:sz w:val="28"/>
          <w:szCs w:val="28"/>
          <w:lang w:val="en-US"/>
        </w:rPr>
        <w:t>in</w:t>
      </w:r>
      <w:r w:rsidRPr="00A90414">
        <w:rPr>
          <w:rFonts w:ascii="Times New Roman" w:hAnsi="Times New Roman" w:cs="Times New Roman"/>
          <w:sz w:val="28"/>
          <w:szCs w:val="28"/>
          <w:lang w:val="uk-UA"/>
        </w:rPr>
        <w:t xml:space="preserve">е» представляв Покровський район на фестивалі-конкурсі патріотичної пісні «Революція пісенності» та вітав учасників обласного фестивалю людей з обмеженими фізичними можливостями «Зорі надії». У фестивалі Європейських культур «Європа без кордонів» - прийняв участь зразковий танцювальний ансамбль «Натхнення» та соліст </w:t>
      </w:r>
      <w:proofErr w:type="spellStart"/>
      <w:r w:rsidRPr="00A90414">
        <w:rPr>
          <w:rFonts w:ascii="Times New Roman" w:hAnsi="Times New Roman" w:cs="Times New Roman"/>
          <w:sz w:val="28"/>
          <w:szCs w:val="28"/>
          <w:lang w:val="uk-UA"/>
        </w:rPr>
        <w:t>Новоекономічного</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ЦКтаД</w:t>
      </w:r>
      <w:proofErr w:type="spellEnd"/>
      <w:r w:rsidRPr="00A90414">
        <w:rPr>
          <w:rFonts w:ascii="Times New Roman" w:hAnsi="Times New Roman" w:cs="Times New Roman"/>
          <w:sz w:val="28"/>
          <w:szCs w:val="28"/>
          <w:lang w:val="uk-UA"/>
        </w:rPr>
        <w:t xml:space="preserve"> Микола </w:t>
      </w:r>
      <w:proofErr w:type="spellStart"/>
      <w:r w:rsidRPr="00A90414">
        <w:rPr>
          <w:rFonts w:ascii="Times New Roman" w:hAnsi="Times New Roman" w:cs="Times New Roman"/>
          <w:sz w:val="28"/>
          <w:szCs w:val="28"/>
          <w:lang w:val="uk-UA"/>
        </w:rPr>
        <w:t>Малюкін</w:t>
      </w:r>
      <w:proofErr w:type="spellEnd"/>
      <w:r w:rsidRPr="00A90414">
        <w:rPr>
          <w:rFonts w:ascii="Times New Roman" w:hAnsi="Times New Roman" w:cs="Times New Roman"/>
          <w:sz w:val="28"/>
          <w:szCs w:val="28"/>
          <w:lang w:val="uk-UA"/>
        </w:rPr>
        <w:t xml:space="preserve">.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Зразковий танцювальний ансамбль «Натхнення» </w:t>
      </w:r>
      <w:proofErr w:type="spellStart"/>
      <w:r w:rsidRPr="00A90414">
        <w:rPr>
          <w:rFonts w:ascii="Times New Roman" w:hAnsi="Times New Roman" w:cs="Times New Roman"/>
          <w:sz w:val="28"/>
          <w:szCs w:val="28"/>
          <w:lang w:val="uk-UA"/>
        </w:rPr>
        <w:t>Новоекономічного</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ЦКтаД</w:t>
      </w:r>
      <w:proofErr w:type="spellEnd"/>
      <w:r w:rsidRPr="00A90414">
        <w:rPr>
          <w:rFonts w:ascii="Times New Roman" w:hAnsi="Times New Roman" w:cs="Times New Roman"/>
          <w:sz w:val="28"/>
          <w:szCs w:val="28"/>
          <w:lang w:val="uk-UA"/>
        </w:rPr>
        <w:t xml:space="preserve"> став переможцем 1У Всеукраїнського фестивалю-конкурсу «Новорічна феєрія», який проходив у </w:t>
      </w:r>
      <w:proofErr w:type="spellStart"/>
      <w:r w:rsidRPr="00A90414">
        <w:rPr>
          <w:rFonts w:ascii="Times New Roman" w:hAnsi="Times New Roman" w:cs="Times New Roman"/>
          <w:sz w:val="28"/>
          <w:szCs w:val="28"/>
          <w:lang w:val="uk-UA"/>
        </w:rPr>
        <w:t>м.Дніпро</w:t>
      </w:r>
      <w:proofErr w:type="spellEnd"/>
      <w:r w:rsidRPr="00A90414">
        <w:rPr>
          <w:rFonts w:ascii="Times New Roman" w:hAnsi="Times New Roman" w:cs="Times New Roman"/>
          <w:sz w:val="28"/>
          <w:szCs w:val="28"/>
          <w:lang w:val="uk-UA"/>
        </w:rPr>
        <w:t>, Міжнародного конкурсу-фестивалю дитячо-юнацької творчості «</w:t>
      </w:r>
      <w:proofErr w:type="spellStart"/>
      <w:r w:rsidRPr="00A90414">
        <w:rPr>
          <w:rFonts w:ascii="Times New Roman" w:hAnsi="Times New Roman" w:cs="Times New Roman"/>
          <w:sz w:val="28"/>
          <w:szCs w:val="28"/>
          <w:lang w:val="uk-UA"/>
        </w:rPr>
        <w:t>Перлина-фест</w:t>
      </w:r>
      <w:proofErr w:type="spellEnd"/>
      <w:r w:rsidRPr="00A90414">
        <w:rPr>
          <w:rFonts w:ascii="Times New Roman" w:hAnsi="Times New Roman" w:cs="Times New Roman"/>
          <w:sz w:val="28"/>
          <w:szCs w:val="28"/>
          <w:lang w:val="uk-UA"/>
        </w:rPr>
        <w:t>» (</w:t>
      </w:r>
      <w:proofErr w:type="spellStart"/>
      <w:r w:rsidRPr="00A90414">
        <w:rPr>
          <w:rFonts w:ascii="Times New Roman" w:hAnsi="Times New Roman" w:cs="Times New Roman"/>
          <w:sz w:val="28"/>
          <w:szCs w:val="28"/>
          <w:lang w:val="uk-UA"/>
        </w:rPr>
        <w:t>м.Київ</w:t>
      </w:r>
      <w:proofErr w:type="spellEnd"/>
      <w:r w:rsidRPr="00A90414">
        <w:rPr>
          <w:rFonts w:ascii="Times New Roman" w:hAnsi="Times New Roman" w:cs="Times New Roman"/>
          <w:sz w:val="28"/>
          <w:szCs w:val="28"/>
          <w:lang w:val="uk-UA"/>
        </w:rPr>
        <w:t>), міжнародного фестивалю «</w:t>
      </w:r>
      <w:r w:rsidRPr="00A90414">
        <w:rPr>
          <w:rFonts w:ascii="Times New Roman" w:hAnsi="Times New Roman" w:cs="Times New Roman"/>
          <w:sz w:val="28"/>
          <w:szCs w:val="28"/>
          <w:lang w:val="en-US"/>
        </w:rPr>
        <w:t>World</w:t>
      </w:r>
      <w:r w:rsidRPr="00A90414">
        <w:rPr>
          <w:rFonts w:ascii="Times New Roman" w:hAnsi="Times New Roman" w:cs="Times New Roman"/>
          <w:sz w:val="28"/>
          <w:szCs w:val="28"/>
        </w:rPr>
        <w:t xml:space="preserve"> </w:t>
      </w:r>
      <w:r w:rsidRPr="00A90414">
        <w:rPr>
          <w:rFonts w:ascii="Times New Roman" w:hAnsi="Times New Roman" w:cs="Times New Roman"/>
          <w:sz w:val="28"/>
          <w:szCs w:val="28"/>
          <w:lang w:val="en-US"/>
        </w:rPr>
        <w:t>of</w:t>
      </w:r>
      <w:r w:rsidRPr="00A90414">
        <w:rPr>
          <w:rFonts w:ascii="Times New Roman" w:hAnsi="Times New Roman" w:cs="Times New Roman"/>
          <w:sz w:val="28"/>
          <w:szCs w:val="28"/>
        </w:rPr>
        <w:t xml:space="preserve"> </w:t>
      </w:r>
      <w:r w:rsidRPr="00A90414">
        <w:rPr>
          <w:rFonts w:ascii="Times New Roman" w:hAnsi="Times New Roman" w:cs="Times New Roman"/>
          <w:sz w:val="28"/>
          <w:szCs w:val="28"/>
          <w:lang w:val="uk-UA"/>
        </w:rPr>
        <w:t xml:space="preserve"> </w:t>
      </w:r>
      <w:r w:rsidRPr="00A90414">
        <w:rPr>
          <w:rFonts w:ascii="Times New Roman" w:hAnsi="Times New Roman" w:cs="Times New Roman"/>
          <w:sz w:val="28"/>
          <w:szCs w:val="28"/>
          <w:lang w:val="en-US"/>
        </w:rPr>
        <w:t>talents</w:t>
      </w:r>
      <w:r w:rsidRPr="00A90414">
        <w:rPr>
          <w:rFonts w:ascii="Times New Roman" w:hAnsi="Times New Roman" w:cs="Times New Roman"/>
          <w:sz w:val="28"/>
          <w:szCs w:val="28"/>
          <w:lang w:val="uk-UA"/>
        </w:rPr>
        <w:t>» (</w:t>
      </w:r>
      <w:proofErr w:type="spellStart"/>
      <w:r w:rsidRPr="00A90414">
        <w:rPr>
          <w:rFonts w:ascii="Times New Roman" w:hAnsi="Times New Roman" w:cs="Times New Roman"/>
          <w:sz w:val="28"/>
          <w:szCs w:val="28"/>
          <w:lang w:val="uk-UA"/>
        </w:rPr>
        <w:t>м.Львів</w:t>
      </w:r>
      <w:proofErr w:type="spellEnd"/>
      <w:r w:rsidRPr="00A90414">
        <w:rPr>
          <w:rFonts w:ascii="Times New Roman" w:hAnsi="Times New Roman" w:cs="Times New Roman"/>
          <w:sz w:val="28"/>
          <w:szCs w:val="28"/>
          <w:lang w:val="uk-UA"/>
        </w:rPr>
        <w:t>) та міжнародного фестивалю «Перлини моря» і був нагороджений дипломами 1-ого ступеню та цінними подарунками. Народний хоровий колектив «Перлина», ансамбль «</w:t>
      </w:r>
      <w:proofErr w:type="spellStart"/>
      <w:r w:rsidRPr="00A90414">
        <w:rPr>
          <w:rFonts w:ascii="Times New Roman" w:hAnsi="Times New Roman" w:cs="Times New Roman"/>
          <w:sz w:val="28"/>
          <w:szCs w:val="28"/>
          <w:lang w:val="uk-UA"/>
        </w:rPr>
        <w:t>Дивограй</w:t>
      </w:r>
      <w:proofErr w:type="spellEnd"/>
      <w:r w:rsidRPr="00A90414">
        <w:rPr>
          <w:rFonts w:ascii="Times New Roman" w:hAnsi="Times New Roman" w:cs="Times New Roman"/>
          <w:sz w:val="28"/>
          <w:szCs w:val="28"/>
          <w:lang w:val="uk-UA"/>
        </w:rPr>
        <w:t xml:space="preserve">»  та народний ансамбль народної пісні «Селяночка» були учасниками ІХ міжрегіонального фестивалю самодіяльної творчості «Степова перлина», який проходив в </w:t>
      </w:r>
      <w:proofErr w:type="spellStart"/>
      <w:r w:rsidRPr="00A90414">
        <w:rPr>
          <w:rFonts w:ascii="Times New Roman" w:hAnsi="Times New Roman" w:cs="Times New Roman"/>
          <w:sz w:val="28"/>
          <w:szCs w:val="28"/>
          <w:lang w:val="uk-UA"/>
        </w:rPr>
        <w:t>смт</w:t>
      </w:r>
      <w:proofErr w:type="spellEnd"/>
      <w:r w:rsidRPr="00A90414">
        <w:rPr>
          <w:rFonts w:ascii="Times New Roman" w:hAnsi="Times New Roman" w:cs="Times New Roman"/>
          <w:sz w:val="28"/>
          <w:szCs w:val="28"/>
          <w:lang w:val="uk-UA"/>
        </w:rPr>
        <w:t>. Межове Дніпропетровської області. Велику творчу діяльність, у 2019 році продемонстрував  ансамбль народної пісні «</w:t>
      </w:r>
      <w:proofErr w:type="spellStart"/>
      <w:r w:rsidRPr="00A90414">
        <w:rPr>
          <w:rFonts w:ascii="Times New Roman" w:hAnsi="Times New Roman" w:cs="Times New Roman"/>
          <w:sz w:val="28"/>
          <w:szCs w:val="28"/>
          <w:lang w:val="uk-UA"/>
        </w:rPr>
        <w:t>Маринівські</w:t>
      </w:r>
      <w:proofErr w:type="spellEnd"/>
      <w:r w:rsidRPr="00A90414">
        <w:rPr>
          <w:rFonts w:ascii="Times New Roman" w:hAnsi="Times New Roman" w:cs="Times New Roman"/>
          <w:sz w:val="28"/>
          <w:szCs w:val="28"/>
          <w:lang w:val="uk-UA"/>
        </w:rPr>
        <w:t xml:space="preserve"> дівчата», який одержав І місце у Міжнародному фестивалі-конкурсі «Ти у серці моїм, Україно» (</w:t>
      </w:r>
      <w:proofErr w:type="spellStart"/>
      <w:r w:rsidRPr="00A90414">
        <w:rPr>
          <w:rFonts w:ascii="Times New Roman" w:hAnsi="Times New Roman" w:cs="Times New Roman"/>
          <w:sz w:val="28"/>
          <w:szCs w:val="28"/>
          <w:lang w:val="uk-UA"/>
        </w:rPr>
        <w:t>м.Київ</w:t>
      </w:r>
      <w:proofErr w:type="spellEnd"/>
      <w:r w:rsidRPr="00A90414">
        <w:rPr>
          <w:rFonts w:ascii="Times New Roman" w:hAnsi="Times New Roman" w:cs="Times New Roman"/>
          <w:sz w:val="28"/>
          <w:szCs w:val="28"/>
          <w:lang w:val="uk-UA"/>
        </w:rPr>
        <w:t>), ІІ місце у Міжнародному фольклорно-етнографічному фестивалі «Коломийка» (</w:t>
      </w:r>
      <w:proofErr w:type="spellStart"/>
      <w:r w:rsidRPr="00A90414">
        <w:rPr>
          <w:rFonts w:ascii="Times New Roman" w:hAnsi="Times New Roman" w:cs="Times New Roman"/>
          <w:sz w:val="28"/>
          <w:szCs w:val="28"/>
          <w:lang w:val="uk-UA"/>
        </w:rPr>
        <w:t>м.Івано-Франківськ</w:t>
      </w:r>
      <w:proofErr w:type="spellEnd"/>
      <w:r w:rsidRPr="00A90414">
        <w:rPr>
          <w:rFonts w:ascii="Times New Roman" w:hAnsi="Times New Roman" w:cs="Times New Roman"/>
          <w:sz w:val="28"/>
          <w:szCs w:val="28"/>
          <w:lang w:val="uk-UA"/>
        </w:rPr>
        <w:t>), лауреат ІІІ ступеню Всеукраїнського конкурсу хорових колективів «З любов’ю до життя», лауреат ІІІ ступеню обласного конкурсу читців «В сім</w:t>
      </w:r>
      <w:r w:rsidRPr="00A90414">
        <w:rPr>
          <w:rFonts w:ascii="Times New Roman" w:hAnsi="Times New Roman" w:cs="Times New Roman"/>
          <w:sz w:val="28"/>
          <w:szCs w:val="28"/>
        </w:rPr>
        <w:t>’</w:t>
      </w:r>
      <w:r w:rsidRPr="00A90414">
        <w:rPr>
          <w:rFonts w:ascii="Times New Roman" w:hAnsi="Times New Roman" w:cs="Times New Roman"/>
          <w:sz w:val="28"/>
          <w:szCs w:val="28"/>
          <w:lang w:val="uk-UA"/>
        </w:rPr>
        <w:t>ї вольній новій», присвяченого Великому Кобзарю Т.Г.Шевченко. Ансамбль одержав «Подяки» за участь у Всеукраїнській культурно-мистецькій програмі «Рокам ніколи пам’яті не стерти» (</w:t>
      </w:r>
      <w:proofErr w:type="spellStart"/>
      <w:r w:rsidRPr="00A90414">
        <w:rPr>
          <w:rFonts w:ascii="Times New Roman" w:hAnsi="Times New Roman" w:cs="Times New Roman"/>
          <w:sz w:val="28"/>
          <w:szCs w:val="28"/>
          <w:lang w:val="uk-UA"/>
        </w:rPr>
        <w:t>м.Київ</w:t>
      </w:r>
      <w:proofErr w:type="spellEnd"/>
      <w:r w:rsidRPr="00A90414">
        <w:rPr>
          <w:rFonts w:ascii="Times New Roman" w:hAnsi="Times New Roman" w:cs="Times New Roman"/>
          <w:sz w:val="28"/>
          <w:szCs w:val="28"/>
          <w:lang w:val="uk-UA"/>
        </w:rPr>
        <w:t>) та культурно-мистецькій акції «Мужні та незламні» (</w:t>
      </w:r>
      <w:proofErr w:type="spellStart"/>
      <w:r w:rsidRPr="00A90414">
        <w:rPr>
          <w:rFonts w:ascii="Times New Roman" w:hAnsi="Times New Roman" w:cs="Times New Roman"/>
          <w:sz w:val="28"/>
          <w:szCs w:val="28"/>
          <w:lang w:val="uk-UA"/>
        </w:rPr>
        <w:t>м.Київ</w:t>
      </w:r>
      <w:proofErr w:type="spellEnd"/>
      <w:r w:rsidRPr="00A90414">
        <w:rPr>
          <w:rFonts w:ascii="Times New Roman" w:hAnsi="Times New Roman" w:cs="Times New Roman"/>
          <w:sz w:val="28"/>
          <w:szCs w:val="28"/>
          <w:lang w:val="uk-UA"/>
        </w:rPr>
        <w:t>).</w:t>
      </w:r>
    </w:p>
    <w:p w:rsidR="00A90414" w:rsidRPr="00A90414" w:rsidRDefault="00A90414" w:rsidP="00A90414">
      <w:pPr>
        <w:spacing w:after="0" w:line="240" w:lineRule="auto"/>
        <w:jc w:val="both"/>
        <w:rPr>
          <w:rFonts w:ascii="Times New Roman" w:hAnsi="Times New Roman" w:cs="Times New Roman"/>
          <w:sz w:val="28"/>
          <w:szCs w:val="28"/>
          <w:lang w:val="uk-UA"/>
        </w:rPr>
      </w:pP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Творчі колективи та окремі виконавці клубних закладів району приймали участь та стали переможцями в регіональних фестивалях та конкурсах, а саме:</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«Хрещенням  отверзаються небеса» </w:t>
      </w:r>
      <w:proofErr w:type="spellStart"/>
      <w:r w:rsidRPr="00A90414">
        <w:rPr>
          <w:rFonts w:ascii="Times New Roman" w:hAnsi="Times New Roman" w:cs="Times New Roman"/>
          <w:sz w:val="28"/>
          <w:szCs w:val="28"/>
          <w:lang w:val="uk-UA"/>
        </w:rPr>
        <w:t>м.Покровськ</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Гришинський</w:t>
      </w:r>
      <w:proofErr w:type="spellEnd"/>
      <w:r w:rsidRPr="00A90414">
        <w:rPr>
          <w:rFonts w:ascii="Times New Roman" w:hAnsi="Times New Roman" w:cs="Times New Roman"/>
          <w:sz w:val="28"/>
          <w:szCs w:val="28"/>
          <w:lang w:val="uk-UA"/>
        </w:rPr>
        <w:t xml:space="preserve"> народний хор),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фестивалі шахтарської пісні «Чорне золото Донбасу» </w:t>
      </w:r>
      <w:proofErr w:type="spellStart"/>
      <w:r w:rsidRPr="00A90414">
        <w:rPr>
          <w:rFonts w:ascii="Times New Roman" w:hAnsi="Times New Roman" w:cs="Times New Roman"/>
          <w:sz w:val="28"/>
          <w:szCs w:val="28"/>
          <w:lang w:val="uk-UA"/>
        </w:rPr>
        <w:t>м.Покровськ</w:t>
      </w:r>
      <w:proofErr w:type="spellEnd"/>
      <w:r w:rsidRPr="00A90414">
        <w:rPr>
          <w:rFonts w:ascii="Times New Roman" w:hAnsi="Times New Roman" w:cs="Times New Roman"/>
          <w:sz w:val="28"/>
          <w:szCs w:val="28"/>
          <w:lang w:val="uk-UA"/>
        </w:rPr>
        <w:t xml:space="preserve"> (народний хор «Перлина», народний вокальний ансамбль «</w:t>
      </w:r>
      <w:proofErr w:type="spellStart"/>
      <w:r w:rsidRPr="00A90414">
        <w:rPr>
          <w:rFonts w:ascii="Times New Roman" w:hAnsi="Times New Roman" w:cs="Times New Roman"/>
          <w:sz w:val="28"/>
          <w:szCs w:val="28"/>
          <w:lang w:val="en-US"/>
        </w:rPr>
        <w:t>Kalina</w:t>
      </w:r>
      <w:proofErr w:type="spellEnd"/>
      <w:r w:rsidRPr="00A90414">
        <w:rPr>
          <w:rFonts w:ascii="Times New Roman" w:hAnsi="Times New Roman" w:cs="Times New Roman"/>
          <w:sz w:val="28"/>
          <w:szCs w:val="28"/>
          <w:lang w:val="uk-UA"/>
        </w:rPr>
        <w:t xml:space="preserve"> </w:t>
      </w:r>
      <w:r w:rsidRPr="00A90414">
        <w:rPr>
          <w:rFonts w:ascii="Times New Roman" w:hAnsi="Times New Roman" w:cs="Times New Roman"/>
          <w:sz w:val="28"/>
          <w:szCs w:val="28"/>
          <w:lang w:val="en-US"/>
        </w:rPr>
        <w:t>Ukraine</w:t>
      </w:r>
      <w:r w:rsidRPr="00A90414">
        <w:rPr>
          <w:rFonts w:ascii="Times New Roman" w:hAnsi="Times New Roman" w:cs="Times New Roman"/>
          <w:sz w:val="28"/>
          <w:szCs w:val="28"/>
          <w:lang w:val="uk-UA"/>
        </w:rPr>
        <w:t xml:space="preserve">», народний ансамбль народної пісні «Селяночка»),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фестивалі-конкурсі української пісні та фольклору «Роде наш красний» в           </w:t>
      </w:r>
      <w:proofErr w:type="spellStart"/>
      <w:r w:rsidRPr="00A90414">
        <w:rPr>
          <w:rFonts w:ascii="Times New Roman" w:hAnsi="Times New Roman" w:cs="Times New Roman"/>
          <w:sz w:val="28"/>
          <w:szCs w:val="28"/>
          <w:lang w:val="uk-UA"/>
        </w:rPr>
        <w:t>с.Золотий</w:t>
      </w:r>
      <w:proofErr w:type="spellEnd"/>
      <w:r w:rsidRPr="00A90414">
        <w:rPr>
          <w:rFonts w:ascii="Times New Roman" w:hAnsi="Times New Roman" w:cs="Times New Roman"/>
          <w:sz w:val="28"/>
          <w:szCs w:val="28"/>
          <w:lang w:val="uk-UA"/>
        </w:rPr>
        <w:t xml:space="preserve"> колодязь </w:t>
      </w:r>
      <w:proofErr w:type="spellStart"/>
      <w:r w:rsidRPr="00A90414">
        <w:rPr>
          <w:rFonts w:ascii="Times New Roman" w:hAnsi="Times New Roman" w:cs="Times New Roman"/>
          <w:sz w:val="28"/>
          <w:szCs w:val="28"/>
          <w:lang w:val="uk-UA"/>
        </w:rPr>
        <w:t>Добропільського</w:t>
      </w:r>
      <w:proofErr w:type="spellEnd"/>
      <w:r w:rsidRPr="00A90414">
        <w:rPr>
          <w:rFonts w:ascii="Times New Roman" w:hAnsi="Times New Roman" w:cs="Times New Roman"/>
          <w:sz w:val="28"/>
          <w:szCs w:val="28"/>
          <w:lang w:val="uk-UA"/>
        </w:rPr>
        <w:t xml:space="preserve"> району(вокальний ансамбль «Надія», ансамбль «</w:t>
      </w:r>
      <w:proofErr w:type="spellStart"/>
      <w:r w:rsidRPr="00A90414">
        <w:rPr>
          <w:rFonts w:ascii="Times New Roman" w:hAnsi="Times New Roman" w:cs="Times New Roman"/>
          <w:sz w:val="28"/>
          <w:szCs w:val="28"/>
          <w:lang w:val="uk-UA"/>
        </w:rPr>
        <w:t>Дивограй</w:t>
      </w:r>
      <w:proofErr w:type="spellEnd"/>
      <w:r w:rsidRPr="00A90414">
        <w:rPr>
          <w:rFonts w:ascii="Times New Roman" w:hAnsi="Times New Roman" w:cs="Times New Roman"/>
          <w:sz w:val="28"/>
          <w:szCs w:val="28"/>
          <w:lang w:val="uk-UA"/>
        </w:rPr>
        <w:t xml:space="preserve">»),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lastRenderedPageBreak/>
        <w:t>- І-му районному молодіжному вокально-інструментальному фестивалі «</w:t>
      </w:r>
      <w:proofErr w:type="spellStart"/>
      <w:r w:rsidRPr="00A90414">
        <w:rPr>
          <w:rFonts w:ascii="Times New Roman" w:hAnsi="Times New Roman" w:cs="Times New Roman"/>
          <w:sz w:val="28"/>
          <w:szCs w:val="28"/>
          <w:lang w:val="uk-UA"/>
        </w:rPr>
        <w:t>Dobropilshchsna</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Fest</w:t>
      </w:r>
      <w:proofErr w:type="spellEnd"/>
      <w:r w:rsidRPr="00A90414">
        <w:rPr>
          <w:rFonts w:ascii="Times New Roman" w:hAnsi="Times New Roman" w:cs="Times New Roman"/>
          <w:sz w:val="28"/>
          <w:szCs w:val="28"/>
          <w:lang w:val="uk-UA"/>
        </w:rPr>
        <w:t xml:space="preserve">» в </w:t>
      </w:r>
      <w:proofErr w:type="spellStart"/>
      <w:r w:rsidRPr="00A90414">
        <w:rPr>
          <w:rFonts w:ascii="Times New Roman" w:hAnsi="Times New Roman" w:cs="Times New Roman"/>
          <w:sz w:val="28"/>
          <w:szCs w:val="28"/>
          <w:lang w:val="uk-UA"/>
        </w:rPr>
        <w:t>с.Привітне</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Добропільського</w:t>
      </w:r>
      <w:proofErr w:type="spellEnd"/>
      <w:r w:rsidRPr="00A90414">
        <w:rPr>
          <w:rFonts w:ascii="Times New Roman" w:hAnsi="Times New Roman" w:cs="Times New Roman"/>
          <w:sz w:val="28"/>
          <w:szCs w:val="28"/>
          <w:lang w:val="uk-UA"/>
        </w:rPr>
        <w:t xml:space="preserve"> району (ансамбль «</w:t>
      </w:r>
      <w:proofErr w:type="spellStart"/>
      <w:r w:rsidRPr="00A90414">
        <w:rPr>
          <w:rFonts w:ascii="Times New Roman" w:hAnsi="Times New Roman" w:cs="Times New Roman"/>
          <w:sz w:val="28"/>
          <w:szCs w:val="28"/>
          <w:lang w:val="uk-UA"/>
        </w:rPr>
        <w:t>Дивограй</w:t>
      </w:r>
      <w:proofErr w:type="spellEnd"/>
      <w:r w:rsidRPr="00A90414">
        <w:rPr>
          <w:rFonts w:ascii="Times New Roman" w:hAnsi="Times New Roman" w:cs="Times New Roman"/>
          <w:sz w:val="28"/>
          <w:szCs w:val="28"/>
          <w:lang w:val="uk-UA"/>
        </w:rPr>
        <w:t>», ансамбль «Імпульс», народний вокальний ансамбль «</w:t>
      </w:r>
      <w:proofErr w:type="spellStart"/>
      <w:r w:rsidRPr="00A90414">
        <w:rPr>
          <w:rFonts w:ascii="Times New Roman" w:hAnsi="Times New Roman" w:cs="Times New Roman"/>
          <w:sz w:val="28"/>
          <w:szCs w:val="28"/>
          <w:lang w:val="en-US"/>
        </w:rPr>
        <w:t>Kalina</w:t>
      </w:r>
      <w:proofErr w:type="spellEnd"/>
      <w:r w:rsidRPr="00A90414">
        <w:rPr>
          <w:rFonts w:ascii="Times New Roman" w:hAnsi="Times New Roman" w:cs="Times New Roman"/>
          <w:sz w:val="28"/>
          <w:szCs w:val="28"/>
          <w:lang w:val="uk-UA"/>
        </w:rPr>
        <w:t xml:space="preserve"> </w:t>
      </w:r>
      <w:r w:rsidRPr="00A90414">
        <w:rPr>
          <w:rFonts w:ascii="Times New Roman" w:hAnsi="Times New Roman" w:cs="Times New Roman"/>
          <w:sz w:val="28"/>
          <w:szCs w:val="28"/>
          <w:lang w:val="en-US"/>
        </w:rPr>
        <w:t>Ukraine</w:t>
      </w:r>
      <w:r w:rsidRPr="00A90414">
        <w:rPr>
          <w:rFonts w:ascii="Times New Roman" w:hAnsi="Times New Roman" w:cs="Times New Roman"/>
          <w:sz w:val="28"/>
          <w:szCs w:val="28"/>
          <w:lang w:val="uk-UA"/>
        </w:rPr>
        <w:t>»).</w:t>
      </w:r>
    </w:p>
    <w:p w:rsidR="00A90414" w:rsidRPr="00A90414" w:rsidRDefault="00A90414" w:rsidP="00A90414">
      <w:pPr>
        <w:numPr>
          <w:ilvl w:val="0"/>
          <w:numId w:val="1"/>
        </w:num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в районних конкурсах та фестивалях:</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конкурсі читців «Кобзарева криниця», </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конкурсі юних піаністів «</w:t>
      </w:r>
      <w:proofErr w:type="spellStart"/>
      <w:r w:rsidRPr="00A90414">
        <w:rPr>
          <w:rFonts w:ascii="Times New Roman" w:hAnsi="Times New Roman" w:cs="Times New Roman"/>
          <w:sz w:val="28"/>
          <w:szCs w:val="28"/>
          <w:lang w:val="uk-UA"/>
        </w:rPr>
        <w:t>Прокоф’євська</w:t>
      </w:r>
      <w:proofErr w:type="spellEnd"/>
      <w:r w:rsidRPr="00A90414">
        <w:rPr>
          <w:rFonts w:ascii="Times New Roman" w:hAnsi="Times New Roman" w:cs="Times New Roman"/>
          <w:sz w:val="28"/>
          <w:szCs w:val="28"/>
          <w:lang w:val="uk-UA"/>
        </w:rPr>
        <w:t xml:space="preserve"> акація», </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дитячої художньої самодіяльності «Шанс-2019», </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дитячо-юнацьких розважальних  конкурсах «Панночка-україночка» та «Козаки в країні виростають знов», </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фестивалі сімейної творчості «Під дахом дому свого», </w:t>
      </w:r>
    </w:p>
    <w:p w:rsidR="00A90414" w:rsidRPr="00A90414" w:rsidRDefault="00A90414" w:rsidP="000D4FD2">
      <w:pPr>
        <w:spacing w:after="0" w:line="240" w:lineRule="auto"/>
        <w:ind w:left="126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фестивалі самодіяльної народної творчості «Слов’янське коло».  </w:t>
      </w:r>
    </w:p>
    <w:p w:rsidR="00A90414" w:rsidRPr="00A90414" w:rsidRDefault="00A90414" w:rsidP="00A90414">
      <w:pPr>
        <w:spacing w:after="0" w:line="240" w:lineRule="auto"/>
        <w:ind w:left="1260"/>
        <w:jc w:val="both"/>
        <w:rPr>
          <w:rFonts w:ascii="Times New Roman" w:hAnsi="Times New Roman" w:cs="Times New Roman"/>
          <w:sz w:val="28"/>
          <w:szCs w:val="28"/>
        </w:rPr>
      </w:pP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Аматорські  колективи прикрашали своїми виступами масові заходи як у  районі, так і у містах Покровську, </w:t>
      </w:r>
      <w:proofErr w:type="spellStart"/>
      <w:r w:rsidRPr="00A90414">
        <w:rPr>
          <w:rFonts w:ascii="Times New Roman" w:hAnsi="Times New Roman" w:cs="Times New Roman"/>
          <w:sz w:val="28"/>
          <w:szCs w:val="28"/>
          <w:lang w:val="uk-UA"/>
        </w:rPr>
        <w:t>Мирнограді</w:t>
      </w:r>
      <w:proofErr w:type="spellEnd"/>
      <w:r w:rsidRPr="00A90414">
        <w:rPr>
          <w:rFonts w:ascii="Times New Roman" w:hAnsi="Times New Roman" w:cs="Times New Roman"/>
          <w:sz w:val="28"/>
          <w:szCs w:val="28"/>
          <w:lang w:val="uk-UA"/>
        </w:rPr>
        <w:t>, а саме: свято до Дня Вишиванки, свято селища Шевченко, фестиваль «</w:t>
      </w:r>
      <w:proofErr w:type="spellStart"/>
      <w:r w:rsidRPr="00A90414">
        <w:rPr>
          <w:rFonts w:ascii="Times New Roman" w:hAnsi="Times New Roman" w:cs="Times New Roman"/>
          <w:sz w:val="28"/>
          <w:szCs w:val="28"/>
          <w:lang w:val="uk-UA"/>
        </w:rPr>
        <w:t>Мирноградська</w:t>
      </w:r>
      <w:proofErr w:type="spellEnd"/>
      <w:r w:rsidRPr="00A90414">
        <w:rPr>
          <w:rFonts w:ascii="Times New Roman" w:hAnsi="Times New Roman" w:cs="Times New Roman"/>
          <w:sz w:val="28"/>
          <w:szCs w:val="28"/>
          <w:lang w:val="uk-UA"/>
        </w:rPr>
        <w:t xml:space="preserve"> осінь»               (м. </w:t>
      </w:r>
      <w:proofErr w:type="spellStart"/>
      <w:r w:rsidRPr="00A90414">
        <w:rPr>
          <w:rFonts w:ascii="Times New Roman" w:hAnsi="Times New Roman" w:cs="Times New Roman"/>
          <w:sz w:val="28"/>
          <w:szCs w:val="28"/>
          <w:lang w:val="uk-UA"/>
        </w:rPr>
        <w:t>Мирноград</w:t>
      </w:r>
      <w:proofErr w:type="spellEnd"/>
      <w:r w:rsidRPr="00A90414">
        <w:rPr>
          <w:rFonts w:ascii="Times New Roman" w:hAnsi="Times New Roman" w:cs="Times New Roman"/>
          <w:sz w:val="28"/>
          <w:szCs w:val="28"/>
          <w:lang w:val="uk-UA"/>
        </w:rPr>
        <w:t xml:space="preserve">), благодійний концерт  «Дари добро».  І, звичайно, новорічні та Різдвяні свята, які пройшли в районі та місті Покровську і </w:t>
      </w:r>
      <w:proofErr w:type="spellStart"/>
      <w:r w:rsidRPr="00A90414">
        <w:rPr>
          <w:rFonts w:ascii="Times New Roman" w:hAnsi="Times New Roman" w:cs="Times New Roman"/>
          <w:sz w:val="28"/>
          <w:szCs w:val="28"/>
          <w:lang w:val="uk-UA"/>
        </w:rPr>
        <w:t>Родинському</w:t>
      </w:r>
      <w:proofErr w:type="spellEnd"/>
      <w:r w:rsidRPr="00A90414">
        <w:rPr>
          <w:rFonts w:ascii="Times New Roman" w:hAnsi="Times New Roman" w:cs="Times New Roman"/>
          <w:sz w:val="28"/>
          <w:szCs w:val="28"/>
          <w:lang w:val="uk-UA"/>
        </w:rPr>
        <w:t>. Всього у звітному періоді колективи художньої самодіяльності прийняли участь у 756 концертних заходах, які відвідало 55470 глядача.</w:t>
      </w:r>
    </w:p>
    <w:p w:rsidR="00A90414" w:rsidRPr="00A90414" w:rsidRDefault="00A90414" w:rsidP="00A90414">
      <w:pPr>
        <w:spacing w:after="0" w:line="240" w:lineRule="auto"/>
        <w:ind w:left="1260"/>
        <w:jc w:val="both"/>
        <w:rPr>
          <w:rFonts w:ascii="Times New Roman" w:hAnsi="Times New Roman" w:cs="Times New Roman"/>
          <w:sz w:val="28"/>
          <w:szCs w:val="28"/>
          <w:lang w:val="uk-UA"/>
        </w:rPr>
      </w:pP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КЗК «Покровський районний </w:t>
      </w:r>
      <w:proofErr w:type="spellStart"/>
      <w:r w:rsidRPr="00A90414">
        <w:rPr>
          <w:rFonts w:ascii="Times New Roman" w:hAnsi="Times New Roman" w:cs="Times New Roman"/>
          <w:sz w:val="28"/>
          <w:szCs w:val="28"/>
          <w:lang w:val="uk-UA"/>
        </w:rPr>
        <w:t>культурно-дозвіллєвий</w:t>
      </w:r>
      <w:proofErr w:type="spellEnd"/>
      <w:r w:rsidRPr="00A90414">
        <w:rPr>
          <w:rFonts w:ascii="Times New Roman" w:hAnsi="Times New Roman" w:cs="Times New Roman"/>
          <w:sz w:val="28"/>
          <w:szCs w:val="28"/>
          <w:lang w:val="uk-UA"/>
        </w:rPr>
        <w:t xml:space="preserve"> центр» у звітному періоді продовжив  співпрацю з 19 громадськими організаціями сільських та селищних рад району. Комунальний заклад культури, багато років співпрацюють з </w:t>
      </w:r>
      <w:proofErr w:type="spellStart"/>
      <w:r w:rsidRPr="00A90414">
        <w:rPr>
          <w:rFonts w:ascii="Times New Roman" w:hAnsi="Times New Roman" w:cs="Times New Roman"/>
          <w:sz w:val="28"/>
          <w:szCs w:val="28"/>
          <w:lang w:val="uk-UA"/>
        </w:rPr>
        <w:t>ПрАТ</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АПК-Інвест</w:t>
      </w:r>
      <w:proofErr w:type="spellEnd"/>
      <w:r w:rsidRPr="00A90414">
        <w:rPr>
          <w:rFonts w:ascii="Times New Roman" w:hAnsi="Times New Roman" w:cs="Times New Roman"/>
          <w:sz w:val="28"/>
          <w:szCs w:val="28"/>
          <w:lang w:val="uk-UA"/>
        </w:rPr>
        <w:t xml:space="preserve">», </w:t>
      </w:r>
      <w:proofErr w:type="spellStart"/>
      <w:r w:rsidRPr="00A90414">
        <w:rPr>
          <w:rFonts w:ascii="Times New Roman" w:hAnsi="Times New Roman" w:cs="Times New Roman"/>
          <w:sz w:val="28"/>
          <w:szCs w:val="28"/>
          <w:lang w:val="uk-UA"/>
        </w:rPr>
        <w:t>облкіновідеопрокатом</w:t>
      </w:r>
      <w:proofErr w:type="spellEnd"/>
      <w:r w:rsidRPr="00A90414">
        <w:rPr>
          <w:rFonts w:ascii="Times New Roman" w:hAnsi="Times New Roman" w:cs="Times New Roman"/>
          <w:sz w:val="28"/>
          <w:szCs w:val="28"/>
          <w:lang w:val="uk-UA"/>
        </w:rPr>
        <w:t>, сільськогосподарськими товариствами району, шахтоуправлінням «Покровське», благодійним фондом «Надія»</w:t>
      </w:r>
      <w:r w:rsidR="000D4FD2">
        <w:rPr>
          <w:rFonts w:ascii="Times New Roman" w:hAnsi="Times New Roman" w:cs="Times New Roman"/>
          <w:sz w:val="28"/>
          <w:szCs w:val="28"/>
          <w:lang w:val="uk-UA"/>
        </w:rPr>
        <w:t>, Фондом Б.</w:t>
      </w:r>
      <w:proofErr w:type="spellStart"/>
      <w:r w:rsidR="000D4FD2">
        <w:rPr>
          <w:rFonts w:ascii="Times New Roman" w:hAnsi="Times New Roman" w:cs="Times New Roman"/>
          <w:sz w:val="28"/>
          <w:szCs w:val="28"/>
          <w:lang w:val="uk-UA"/>
        </w:rPr>
        <w:t>Колєснікова</w:t>
      </w:r>
      <w:proofErr w:type="spellEnd"/>
      <w:r w:rsidRPr="00A90414">
        <w:rPr>
          <w:rFonts w:ascii="Times New Roman" w:hAnsi="Times New Roman" w:cs="Times New Roman"/>
          <w:sz w:val="28"/>
          <w:szCs w:val="28"/>
          <w:lang w:val="uk-UA"/>
        </w:rPr>
        <w:t>, що дало можливість запровадити в життя  та реалізувати різноманітні соціально-культурні проекти, акції, заходи.</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Велика увага в роботі приділялась створенню належних умов для соціалізації та творчої самореалізації внутрішньо-переміщених осіб, які проживають на території району, розвитку національних меншин, незахищених верств населення (пенсіонерів, дітей, малозабезпечених та багатодітних сімей. осіб з інвалідністю).</w:t>
      </w:r>
      <w:r w:rsidR="00A06FB0">
        <w:rPr>
          <w:rFonts w:ascii="Times New Roman" w:hAnsi="Times New Roman" w:cs="Times New Roman"/>
          <w:sz w:val="28"/>
          <w:szCs w:val="28"/>
          <w:lang w:val="uk-UA"/>
        </w:rPr>
        <w:t xml:space="preserve"> Протягом звітного періоду</w:t>
      </w:r>
      <w:r w:rsidRPr="00A90414">
        <w:rPr>
          <w:rFonts w:ascii="Times New Roman" w:hAnsi="Times New Roman" w:cs="Times New Roman"/>
          <w:sz w:val="28"/>
          <w:szCs w:val="28"/>
          <w:lang w:val="uk-UA"/>
        </w:rPr>
        <w:t xml:space="preserve"> культурно-масові заходи відвідало: 69947 – діти; 4468 – особи з обмеженими фізичними можливостями; 28591 – пенсіонери.</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Одним з пріоритетних напрямків діяльності  КЗК «Покровський РКДЦ» у 2019</w:t>
      </w:r>
      <w:r w:rsidR="00A06FB0">
        <w:rPr>
          <w:rFonts w:ascii="Times New Roman" w:hAnsi="Times New Roman" w:cs="Times New Roman"/>
          <w:sz w:val="28"/>
          <w:szCs w:val="28"/>
          <w:lang w:val="uk-UA"/>
        </w:rPr>
        <w:t xml:space="preserve"> </w:t>
      </w:r>
      <w:r w:rsidRPr="00A90414">
        <w:rPr>
          <w:rFonts w:ascii="Times New Roman" w:hAnsi="Times New Roman" w:cs="Times New Roman"/>
          <w:sz w:val="28"/>
          <w:szCs w:val="28"/>
          <w:lang w:val="uk-UA"/>
        </w:rPr>
        <w:t xml:space="preserve">році була робота по забезпеченню закладів клубного типу кваліфікованими кадрами, надавалась можливість підвищити свій професійний рівень, а саме: було проведено 6 семінарів-практикумів, 3 творчих лабораторії,  4 майстер-класи та 76 індивідуальних та групових консультацій з різних напрямків </w:t>
      </w:r>
      <w:proofErr w:type="spellStart"/>
      <w:r w:rsidRPr="00A90414">
        <w:rPr>
          <w:rFonts w:ascii="Times New Roman" w:hAnsi="Times New Roman" w:cs="Times New Roman"/>
          <w:sz w:val="28"/>
          <w:szCs w:val="28"/>
          <w:lang w:val="uk-UA"/>
        </w:rPr>
        <w:t>культурно-дозвіллєвої</w:t>
      </w:r>
      <w:proofErr w:type="spellEnd"/>
      <w:r w:rsidRPr="00A90414">
        <w:rPr>
          <w:rFonts w:ascii="Times New Roman" w:hAnsi="Times New Roman" w:cs="Times New Roman"/>
          <w:sz w:val="28"/>
          <w:szCs w:val="28"/>
          <w:lang w:val="uk-UA"/>
        </w:rPr>
        <w:t xml:space="preserve"> діяльності.</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В рамках заходів щодо створення належних умов для покращення функціонування та надання культурних послуг на професійному рівні у 2019 році за підтримки Покровської районної ради та райдержадміністрації  з </w:t>
      </w:r>
      <w:r w:rsidRPr="00A90414">
        <w:rPr>
          <w:rFonts w:ascii="Times New Roman" w:hAnsi="Times New Roman" w:cs="Times New Roman"/>
          <w:sz w:val="28"/>
          <w:szCs w:val="28"/>
          <w:lang w:val="uk-UA"/>
        </w:rPr>
        <w:lastRenderedPageBreak/>
        <w:t xml:space="preserve">ініціативи відділу культури було покращено </w:t>
      </w:r>
      <w:proofErr w:type="spellStart"/>
      <w:r w:rsidRPr="00A90414">
        <w:rPr>
          <w:rFonts w:ascii="Times New Roman" w:hAnsi="Times New Roman" w:cs="Times New Roman"/>
          <w:sz w:val="28"/>
          <w:szCs w:val="28"/>
          <w:lang w:val="uk-UA"/>
        </w:rPr>
        <w:t>матеріально-</w:t>
      </w:r>
      <w:proofErr w:type="spellEnd"/>
      <w:r w:rsidRPr="00A90414">
        <w:rPr>
          <w:rFonts w:ascii="Times New Roman" w:hAnsi="Times New Roman" w:cs="Times New Roman"/>
          <w:sz w:val="28"/>
          <w:szCs w:val="28"/>
          <w:lang w:val="uk-UA"/>
        </w:rPr>
        <w:t xml:space="preserve"> технічний стан клубних   закладів  району, а саме: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 проведено капітальні ремонти у 8 закладах клубного типу і у 8 клубах завершено поточні ремонти – на загальну суму 11 184,659 тис. гривень бюджетних коштів. </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для творчих колективів  клубних закладів було придбано 118  сценічних костюмів, 8 комплектів </w:t>
      </w:r>
      <w:proofErr w:type="spellStart"/>
      <w:r w:rsidRPr="00A90414">
        <w:rPr>
          <w:rFonts w:ascii="Times New Roman" w:hAnsi="Times New Roman" w:cs="Times New Roman"/>
          <w:sz w:val="28"/>
          <w:szCs w:val="28"/>
          <w:lang w:val="uk-UA"/>
        </w:rPr>
        <w:t>звукопідсилюючої</w:t>
      </w:r>
      <w:proofErr w:type="spellEnd"/>
      <w:r w:rsidRPr="00A90414">
        <w:rPr>
          <w:rFonts w:ascii="Times New Roman" w:hAnsi="Times New Roman" w:cs="Times New Roman"/>
          <w:sz w:val="28"/>
          <w:szCs w:val="28"/>
          <w:lang w:val="uk-UA"/>
        </w:rPr>
        <w:t xml:space="preserve"> апаратури, 8 одиниць оргтехніки на загальну суму  635143  гривень ( з них - районний </w:t>
      </w:r>
      <w:proofErr w:type="spellStart"/>
      <w:r w:rsidRPr="00A90414">
        <w:rPr>
          <w:rFonts w:ascii="Times New Roman" w:hAnsi="Times New Roman" w:cs="Times New Roman"/>
          <w:sz w:val="28"/>
          <w:szCs w:val="28"/>
          <w:lang w:val="uk-UA"/>
        </w:rPr>
        <w:t>бюджет-</w:t>
      </w:r>
      <w:proofErr w:type="spellEnd"/>
      <w:r w:rsidRPr="00A90414">
        <w:rPr>
          <w:rFonts w:ascii="Times New Roman" w:hAnsi="Times New Roman" w:cs="Times New Roman"/>
          <w:sz w:val="28"/>
          <w:szCs w:val="28"/>
          <w:lang w:val="uk-UA"/>
        </w:rPr>
        <w:t xml:space="preserve"> 542052 гривень та 93091грн. – позабюджетні кошти).</w:t>
      </w:r>
    </w:p>
    <w:p w:rsidR="00A90414" w:rsidRPr="00A90414" w:rsidRDefault="00A90414" w:rsidP="00A90414">
      <w:pPr>
        <w:spacing w:after="0" w:line="240" w:lineRule="auto"/>
        <w:ind w:left="1260"/>
        <w:jc w:val="both"/>
        <w:rPr>
          <w:rFonts w:ascii="Times New Roman" w:hAnsi="Times New Roman" w:cs="Times New Roman"/>
          <w:sz w:val="28"/>
          <w:szCs w:val="28"/>
          <w:lang w:val="uk-UA"/>
        </w:rPr>
      </w:pPr>
    </w:p>
    <w:p w:rsidR="00A90414" w:rsidRPr="00A90414" w:rsidRDefault="00A90414" w:rsidP="00A90414">
      <w:pPr>
        <w:spacing w:after="0" w:line="240" w:lineRule="auto"/>
        <w:ind w:firstLine="708"/>
        <w:jc w:val="both"/>
        <w:rPr>
          <w:rFonts w:ascii="Times New Roman" w:hAnsi="Times New Roman" w:cs="Times New Roman"/>
          <w:bCs/>
          <w:i/>
          <w:sz w:val="28"/>
          <w:szCs w:val="28"/>
          <w:lang w:val="uk-UA"/>
        </w:rPr>
      </w:pPr>
      <w:r w:rsidRPr="00A90414">
        <w:rPr>
          <w:rFonts w:ascii="Times New Roman" w:hAnsi="Times New Roman" w:cs="Times New Roman"/>
          <w:bCs/>
          <w:sz w:val="28"/>
          <w:szCs w:val="28"/>
          <w:lang w:val="uk-UA"/>
        </w:rPr>
        <w:t xml:space="preserve">Вся робота клубних закладів району по збереженню матеріальної                 і нематеріальної культурної спадщини протягом звітного періоду висвітлювалась на сторінках ЗМІ, регіональної газети «Маяк» - 110 статей, 22 сюжети на місцевому телеканалі «Орбіта» та 15 сюжетів на телеканалі «Капрі». </w:t>
      </w:r>
    </w:p>
    <w:p w:rsidR="00A90414" w:rsidRPr="00A90414" w:rsidRDefault="00A90414" w:rsidP="00A90414">
      <w:pPr>
        <w:spacing w:after="0" w:line="240" w:lineRule="auto"/>
        <w:ind w:firstLine="900"/>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Сьогодення показало, що для покращення функціонування, подальшого розвитку, підняття іміджу клубів, створення належних умов для творчої реалізації  населення – потрібне укріплення матеріально-технічної бази закладів культури (ремонт, оснащення, придбання музичних інструментів, апаратури, сценічних костюмів).</w:t>
      </w: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Отже, 2019 рік, в цілому,  для працівників культури Покровського району, був досить вдалим. Новий підхід до вирішення проблем,  співпраця з громадськими організаціями, залучення спонсорів,  дало можливість підтримати заклади в належному стані, активізувати роботу клубних формувань та проводити культурно-масові заходи на високому естетичному рівні.</w:t>
      </w: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p>
    <w:p w:rsidR="00A90414" w:rsidRPr="00A90414" w:rsidRDefault="00A90414" w:rsidP="00A90414">
      <w:pPr>
        <w:spacing w:after="0" w:line="240" w:lineRule="auto"/>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Директор</w:t>
      </w:r>
    </w:p>
    <w:p w:rsidR="00A90414" w:rsidRPr="00A90414" w:rsidRDefault="00A90414" w:rsidP="00A90414">
      <w:pPr>
        <w:spacing w:after="0" w:line="240" w:lineRule="auto"/>
        <w:jc w:val="both"/>
        <w:rPr>
          <w:rFonts w:ascii="Times New Roman" w:hAnsi="Times New Roman" w:cs="Times New Roman"/>
          <w:sz w:val="28"/>
          <w:szCs w:val="28"/>
          <w:lang w:val="uk-UA"/>
        </w:rPr>
      </w:pPr>
      <w:r w:rsidRPr="00A90414">
        <w:rPr>
          <w:rFonts w:ascii="Times New Roman" w:hAnsi="Times New Roman" w:cs="Times New Roman"/>
          <w:sz w:val="28"/>
          <w:szCs w:val="28"/>
          <w:lang w:val="uk-UA"/>
        </w:rPr>
        <w:t xml:space="preserve"> КЗК «Покровський РКДЦ»                                                  А.І.Роменська   </w:t>
      </w:r>
    </w:p>
    <w:p w:rsidR="00A90414" w:rsidRPr="00A90414" w:rsidRDefault="00A90414" w:rsidP="00A90414">
      <w:pPr>
        <w:spacing w:after="0" w:line="240" w:lineRule="auto"/>
        <w:ind w:firstLine="708"/>
        <w:jc w:val="both"/>
        <w:rPr>
          <w:rFonts w:ascii="Times New Roman" w:hAnsi="Times New Roman" w:cs="Times New Roman"/>
          <w:sz w:val="28"/>
          <w:szCs w:val="28"/>
          <w:lang w:val="uk-UA"/>
        </w:rPr>
      </w:pPr>
    </w:p>
    <w:p w:rsidR="00A90414" w:rsidRPr="00A90414" w:rsidRDefault="00A90414" w:rsidP="00A90414">
      <w:pPr>
        <w:spacing w:after="0" w:line="240" w:lineRule="auto"/>
        <w:rPr>
          <w:rFonts w:ascii="Times New Roman" w:hAnsi="Times New Roman" w:cs="Times New Roman"/>
          <w:lang w:val="uk-UA"/>
        </w:rPr>
      </w:pPr>
      <w:r w:rsidRPr="00A90414">
        <w:rPr>
          <w:rFonts w:ascii="Times New Roman" w:hAnsi="Times New Roman" w:cs="Times New Roman"/>
          <w:b/>
          <w:sz w:val="32"/>
          <w:szCs w:val="32"/>
          <w:lang w:val="uk-UA"/>
        </w:rPr>
        <w:t xml:space="preserve">                                 </w:t>
      </w:r>
    </w:p>
    <w:p w:rsidR="00AD2AAF" w:rsidRPr="00A90414" w:rsidRDefault="00AD2AAF" w:rsidP="00A90414">
      <w:pPr>
        <w:spacing w:after="0" w:line="240" w:lineRule="auto"/>
        <w:rPr>
          <w:rFonts w:ascii="Times New Roman" w:hAnsi="Times New Roman" w:cs="Times New Roman"/>
          <w:lang w:val="uk-UA"/>
        </w:rPr>
      </w:pPr>
    </w:p>
    <w:sectPr w:rsidR="00AD2AAF" w:rsidRPr="00A90414" w:rsidSect="00CB0708">
      <w:headerReference w:type="even" r:id="rId5"/>
      <w:headerReference w:type="default" r:id="rId6"/>
      <w:footerReference w:type="even" r:id="rId7"/>
      <w:footerReference w:type="default" r:id="rId8"/>
      <w:headerReference w:type="first" r:id="rId9"/>
      <w:footerReference w:type="first" r:id="rId10"/>
      <w:pgSz w:w="11906" w:h="16838"/>
      <w:pgMar w:top="1134" w:right="566"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53" w:rsidRDefault="00AD2AAF" w:rsidP="00925C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end"/>
    </w:r>
  </w:p>
  <w:p w:rsidR="005A3153" w:rsidRDefault="00AD2AAF" w:rsidP="009C4D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53" w:rsidRDefault="00AD2AAF" w:rsidP="00925C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6FB0">
      <w:rPr>
        <w:rStyle w:val="a5"/>
        <w:noProof/>
      </w:rPr>
      <w:t>4</w:t>
    </w:r>
    <w:r>
      <w:rPr>
        <w:rStyle w:val="a5"/>
      </w:rPr>
      <w:fldChar w:fldCharType="end"/>
    </w:r>
  </w:p>
  <w:p w:rsidR="005A3153" w:rsidRDefault="00AD2AAF" w:rsidP="009C4D0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70" w:rsidRDefault="00AD2AA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70" w:rsidRDefault="00AD2A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70" w:rsidRDefault="00AD2AA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70" w:rsidRDefault="00AD2A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DF8"/>
    <w:multiLevelType w:val="hybridMultilevel"/>
    <w:tmpl w:val="7884F096"/>
    <w:lvl w:ilvl="0" w:tplc="466CFCD0">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CB0B0C"/>
    <w:multiLevelType w:val="hybridMultilevel"/>
    <w:tmpl w:val="22D257FA"/>
    <w:lvl w:ilvl="0" w:tplc="1302BB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AE1A35"/>
    <w:multiLevelType w:val="hybridMultilevel"/>
    <w:tmpl w:val="0F266F80"/>
    <w:lvl w:ilvl="0" w:tplc="19F07996">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90414"/>
    <w:rsid w:val="000D4FD2"/>
    <w:rsid w:val="00A06FB0"/>
    <w:rsid w:val="00A90414"/>
    <w:rsid w:val="00AD2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04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90414"/>
    <w:rPr>
      <w:rFonts w:ascii="Times New Roman" w:eastAsia="Times New Roman" w:hAnsi="Times New Roman" w:cs="Times New Roman"/>
      <w:sz w:val="24"/>
      <w:szCs w:val="24"/>
    </w:rPr>
  </w:style>
  <w:style w:type="character" w:styleId="a5">
    <w:name w:val="page number"/>
    <w:basedOn w:val="a0"/>
    <w:rsid w:val="00A90414"/>
  </w:style>
  <w:style w:type="paragraph" w:styleId="a6">
    <w:name w:val="header"/>
    <w:basedOn w:val="a"/>
    <w:link w:val="a7"/>
    <w:rsid w:val="00A9041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rsid w:val="00A90414"/>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2020-02-04T07:30:00Z</dcterms:created>
  <dcterms:modified xsi:type="dcterms:W3CDTF">2020-02-04T08:30:00Z</dcterms:modified>
</cp:coreProperties>
</file>