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ЗАТВЕРДЖЕНО</w:t>
      </w:r>
    </w:p>
    <w:p w:rsidR="000D5BBA" w:rsidRPr="00EB28DC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Наказ</w:t>
      </w:r>
      <w:r w:rsidR="000D5BBA" w:rsidRPr="00EB28DC">
        <w:rPr>
          <w:szCs w:val="28"/>
          <w:lang w:val="uk-UA"/>
        </w:rPr>
        <w:t xml:space="preserve"> </w:t>
      </w:r>
      <w:r w:rsidRPr="00EB28DC">
        <w:rPr>
          <w:szCs w:val="28"/>
          <w:lang w:val="uk-UA"/>
        </w:rPr>
        <w:t>керівника апарату</w:t>
      </w:r>
    </w:p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райдержадміністрації</w:t>
      </w:r>
    </w:p>
    <w:p w:rsidR="000D5BBA" w:rsidRPr="00EB28DC" w:rsidRDefault="00032214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06.02.2020 № 4</w:t>
      </w:r>
    </w:p>
    <w:p w:rsidR="000D5BBA" w:rsidRPr="00EB28DC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B28DC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>УМОВИ</w:t>
      </w:r>
    </w:p>
    <w:p w:rsidR="00183874" w:rsidRPr="00EB28DC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EB28DC">
        <w:rPr>
          <w:bCs/>
          <w:color w:val="000000" w:themeColor="text1"/>
          <w:szCs w:val="28"/>
          <w:lang w:val="uk-UA"/>
        </w:rPr>
        <w:t>з</w:t>
      </w:r>
      <w:r w:rsidR="00A20DB4" w:rsidRPr="00EB28DC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AF538F" w:rsidRDefault="00AF538F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завідувача сектора фінансово-</w:t>
      </w:r>
      <w:r w:rsidRPr="00837943">
        <w:rPr>
          <w:szCs w:val="28"/>
          <w:lang w:val="uk-UA"/>
        </w:rPr>
        <w:t xml:space="preserve">господарського </w:t>
      </w:r>
    </w:p>
    <w:p w:rsidR="00AF538F" w:rsidRDefault="00AF538F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 w:rsidRPr="00837943">
        <w:rPr>
          <w:szCs w:val="28"/>
          <w:lang w:val="uk-UA"/>
        </w:rPr>
        <w:t>забезпечення</w:t>
      </w:r>
      <w:r>
        <w:rPr>
          <w:szCs w:val="28"/>
          <w:lang w:val="uk-UA"/>
        </w:rPr>
        <w:t xml:space="preserve"> </w:t>
      </w:r>
      <w:r w:rsidRPr="00837943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837943">
        <w:rPr>
          <w:szCs w:val="28"/>
          <w:lang w:val="uk-UA"/>
        </w:rPr>
        <w:t xml:space="preserve">головного бухгалтера </w:t>
      </w:r>
    </w:p>
    <w:p w:rsidR="00952E0C" w:rsidRPr="00EB28DC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EB28DC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>(категорія Б)</w:t>
      </w: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EB28DC" w:rsidTr="00241E4B">
        <w:tc>
          <w:tcPr>
            <w:tcW w:w="9923" w:type="dxa"/>
            <w:gridSpan w:val="4"/>
            <w:shd w:val="clear" w:color="auto" w:fill="auto"/>
          </w:tcPr>
          <w:p w:rsidR="00037720" w:rsidRPr="00EB28DC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B28DC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917ED5" w:rsidRPr="00EB28DC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917ED5">
              <w:rPr>
                <w:sz w:val="28"/>
                <w:szCs w:val="28"/>
                <w:lang w:val="uk-UA"/>
              </w:rPr>
              <w:t>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обліку, складання звітності та подання її до відповідних установ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</w:rPr>
            </w:pPr>
            <w:r w:rsidRPr="00917ED5">
              <w:rPr>
                <w:sz w:val="28"/>
                <w:szCs w:val="28"/>
                <w:lang w:val="uk-UA"/>
              </w:rPr>
              <w:t>Відображення у документах достовірної та у повному обсязі інформації про господарські операції і результати діяльності, необхідної для оперативного  управління бюджетними призначеннями (асигнуваннями) та фінансовими і матеріальними (нематеріальними) ресурсами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HTML0"/>
              <w:shd w:val="clear" w:color="auto" w:fill="FFFFFF"/>
              <w:ind w:firstLine="4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зобов'язань, своєчасного подання на реєстрацію таких зобов'язань, здійснення  платежів відповідно до взятих бюджетних зобов'язань, достовірного та у повному обсязі відображення операцій у бухгалтерському обліку та звітності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7ED5" w:rsidRPr="00F91C7B" w:rsidRDefault="00917ED5" w:rsidP="00917ED5">
            <w:pPr>
              <w:pStyle w:val="HTML0"/>
              <w:shd w:val="clear" w:color="auto" w:fill="FFFFFF"/>
              <w:ind w:firstLine="4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 w:rsidRPr="00F91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 за наявністю і рухом майна, використанням фінансових і матеріальних (нематеріальних) ресурсів відповідно до затверджених нормативів і кошторисів.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F91C7B">
              <w:rPr>
                <w:sz w:val="28"/>
                <w:szCs w:val="28"/>
                <w:lang w:val="uk-UA"/>
              </w:rPr>
              <w:t>Запобігання виникненню негативних явищ у фінансово-господарській діяльності, виявлення і мобілізація внутрішньогосподарських</w:t>
            </w:r>
            <w:r w:rsidRPr="00917ED5">
              <w:rPr>
                <w:sz w:val="28"/>
                <w:szCs w:val="28"/>
                <w:lang w:val="uk-UA"/>
              </w:rPr>
              <w:t xml:space="preserve"> резервів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917ED5">
              <w:rPr>
                <w:sz w:val="28"/>
                <w:szCs w:val="28"/>
                <w:lang w:val="uk-UA"/>
              </w:rPr>
              <w:t xml:space="preserve">Перерахування податків і зборів (обов'язкових платежів) своєчасно та у повному обсязі до відповідних </w:t>
            </w:r>
            <w:r w:rsidRPr="00917ED5">
              <w:rPr>
                <w:sz w:val="28"/>
                <w:szCs w:val="28"/>
                <w:lang w:val="uk-UA"/>
              </w:rPr>
              <w:lastRenderedPageBreak/>
              <w:t>бюджетів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</w:rPr>
            </w:pPr>
            <w:r w:rsidRPr="00917ED5">
              <w:rPr>
                <w:sz w:val="28"/>
                <w:szCs w:val="28"/>
                <w:lang w:val="uk-UA"/>
              </w:rPr>
              <w:t>Забезпечення проведення інвентаризації необоротних активів, товарно-матеріальних цінностей, грошових коштів, документів, розрахунків та інших статей балансу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917ED5">
              <w:rPr>
                <w:sz w:val="28"/>
                <w:szCs w:val="28"/>
                <w:lang w:val="uk-UA"/>
              </w:rPr>
              <w:t>Здійснення заходів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бюджетного законодавства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917ED5">
              <w:rPr>
                <w:sz w:val="28"/>
                <w:szCs w:val="28"/>
                <w:lang w:val="uk-UA"/>
              </w:rPr>
              <w:t>Зберігання, оформлення та передача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17ED5" w:rsidRPr="00917ED5" w:rsidRDefault="00917ED5" w:rsidP="00917ED5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8"/>
                <w:szCs w:val="28"/>
                <w:lang w:val="uk-UA"/>
              </w:rPr>
            </w:pPr>
            <w:r w:rsidRPr="00917ED5">
              <w:rPr>
                <w:sz w:val="28"/>
                <w:szCs w:val="28"/>
                <w:lang w:val="uk-UA"/>
              </w:rPr>
              <w:t>Виконання інші функції відповідно до типового положення про бухгалтерську службу бюджетної установи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17ED5" w:rsidRPr="00032214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A54CCE" w:rsidRDefault="00917ED5" w:rsidP="008D4B00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Посадовий оклад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6100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(зі змінами)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надбавки, доплати, премії та компенсації згідно статті 52 Закону України «Про державну службу».</w:t>
            </w:r>
          </w:p>
        </w:tc>
      </w:tr>
      <w:tr w:rsidR="00917ED5" w:rsidRPr="00EB28DC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A54CCE" w:rsidRDefault="00917ED5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A4963">
              <w:rPr>
                <w:lang w:val="uk-UA" w:eastAsia="uk-UA"/>
              </w:rPr>
              <w:t>Безстрокове</w:t>
            </w:r>
            <w:r>
              <w:rPr>
                <w:lang w:val="uk-UA" w:eastAsia="uk-UA"/>
              </w:rPr>
              <w:t xml:space="preserve"> призначення на посаду</w:t>
            </w:r>
            <w:r w:rsidRPr="00A54CC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17ED5" w:rsidRPr="00EB28DC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917ED5" w:rsidRDefault="00917ED5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917ED5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917ED5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17ED5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917ED5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917ED5">
              <w:rPr>
                <w:color w:val="auto"/>
                <w:vertAlign w:val="superscript"/>
                <w:lang w:val="uk-UA"/>
              </w:rPr>
              <w:t>1</w:t>
            </w:r>
            <w:r w:rsidRPr="00917ED5">
              <w:rPr>
                <w:color w:val="auto"/>
                <w:lang w:val="uk-UA"/>
              </w:rPr>
              <w:t xml:space="preserve"> до </w:t>
            </w:r>
            <w:r w:rsidRPr="00917ED5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917ED5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917ED5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lastRenderedPageBreak/>
              <w:t>прізвище, ім’я, по батькові кандидата;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917ED5" w:rsidRPr="00917ED5" w:rsidRDefault="00917ED5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917ED5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17ED5" w:rsidRPr="00917ED5" w:rsidRDefault="00917ED5" w:rsidP="00F91C7B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 14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917ED5" w:rsidRPr="00917ED5" w:rsidRDefault="00917ED5" w:rsidP="00F91C7B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17ED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Останній день прийому документів                                    19 лютого 2020 року.</w:t>
            </w:r>
          </w:p>
        </w:tc>
      </w:tr>
      <w:tr w:rsidR="00917ED5" w:rsidRPr="00032214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917ED5" w:rsidRDefault="00917ED5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917ED5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917ED5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917ED5" w:rsidRPr="00EB28DC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C762F2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25 лютого 2020 року,  о 10:00 годині, </w:t>
            </w:r>
          </w:p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917ED5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917ED5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917ED5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917ED5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917ED5" w:rsidRPr="00EB28DC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Чернишова Вікторія Андріївна, </w:t>
            </w:r>
          </w:p>
          <w:p w:rsidR="00917ED5" w:rsidRPr="00917ED5" w:rsidRDefault="00917ED5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917ED5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9" w:history="1">
              <w:r w:rsidRPr="00917ED5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917ED5" w:rsidRPr="00EB28DC" w:rsidTr="00241E4B">
        <w:tc>
          <w:tcPr>
            <w:tcW w:w="9923" w:type="dxa"/>
            <w:gridSpan w:val="4"/>
            <w:shd w:val="clear" w:color="auto" w:fill="auto"/>
          </w:tcPr>
          <w:p w:rsidR="006E6118" w:rsidRDefault="006E6118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</w:p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917ED5" w:rsidRPr="00032214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EB28DC" w:rsidRDefault="00917ED5" w:rsidP="009501F4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rStyle w:val="rvts0"/>
                <w:color w:val="auto"/>
                <w:szCs w:val="28"/>
                <w:lang w:val="uk-UA"/>
              </w:rPr>
              <w:t xml:space="preserve">Вища, </w:t>
            </w:r>
            <w:r w:rsidRPr="000F5E3F">
              <w:rPr>
                <w:rStyle w:val="rvts0"/>
                <w:color w:val="auto"/>
                <w:szCs w:val="28"/>
                <w:lang w:val="uk-UA"/>
              </w:rPr>
              <w:t>не нижче ступеня магістра галузі знань</w:t>
            </w:r>
            <w:r w:rsidRPr="00353C5C">
              <w:rPr>
                <w:rStyle w:val="rvts0"/>
                <w:color w:val="FF0000"/>
                <w:szCs w:val="28"/>
                <w:lang w:val="uk-UA"/>
              </w:rPr>
              <w:t xml:space="preserve">  </w:t>
            </w:r>
            <w:r w:rsidRPr="00521ADD">
              <w:rPr>
                <w:rStyle w:val="rvts0"/>
                <w:szCs w:val="28"/>
                <w:lang w:val="uk-UA"/>
              </w:rPr>
              <w:t>«Управління та адміністрування» (спеціальність «Облік і оподаткування» та/або «</w:t>
            </w:r>
            <w:r w:rsidRPr="00521ADD">
              <w:rPr>
                <w:shd w:val="clear" w:color="auto" w:fill="FFFFFF"/>
                <w:lang w:val="uk-UA"/>
              </w:rPr>
              <w:t>Фінанси, банківська справа та страхування» та/або «</w:t>
            </w:r>
            <w:r w:rsidRPr="00BD5D00">
              <w:rPr>
                <w:color w:val="auto"/>
                <w:shd w:val="clear" w:color="auto" w:fill="FFFFFF"/>
                <w:lang w:val="uk-UA"/>
              </w:rPr>
              <w:t>Підприємництво, торгівля та біржова діяльність»</w:t>
            </w:r>
            <w:r w:rsidRPr="00BD5D00">
              <w:rPr>
                <w:rStyle w:val="rvts0"/>
                <w:color w:val="auto"/>
                <w:szCs w:val="28"/>
                <w:lang w:val="uk-UA"/>
              </w:rPr>
              <w:t xml:space="preserve">) </w:t>
            </w:r>
            <w:r w:rsidRPr="00BD5D00">
              <w:rPr>
                <w:color w:val="auto"/>
                <w:shd w:val="clear" w:color="auto" w:fill="FFFFFF"/>
                <w:lang w:val="uk-UA"/>
              </w:rPr>
              <w:t>та/або  «Соціальні та поведінкові науки» (спеціальність «Економіка»)</w:t>
            </w:r>
            <w:r w:rsidRPr="00BD5D00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917ED5" w:rsidRPr="00EB28DC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917ED5" w:rsidRPr="00EB28DC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917ED5" w:rsidRPr="00EB28DC" w:rsidTr="00241E4B">
        <w:tc>
          <w:tcPr>
            <w:tcW w:w="9923" w:type="dxa"/>
            <w:gridSpan w:val="4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917ED5" w:rsidRPr="00EB28DC" w:rsidTr="00241E4B">
        <w:tc>
          <w:tcPr>
            <w:tcW w:w="3174" w:type="dxa"/>
            <w:gridSpan w:val="3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6E6118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917ED5" w:rsidRPr="00C762F2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BD5D00">
              <w:rPr>
                <w:color w:val="000000" w:themeColor="text1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917ED5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_GoBack"/>
            <w:bookmarkEnd w:id="1"/>
            <w:r w:rsidRPr="006E6118">
              <w:rPr>
                <w:color w:val="auto"/>
                <w:lang w:val="uk-UA"/>
              </w:rPr>
              <w:t>Вміння використовувати комп’ютерно-копіювальну техніку, програмне забезпечення, засоби зв’язку.</w:t>
            </w:r>
          </w:p>
        </w:tc>
      </w:tr>
      <w:tr w:rsidR="00917ED5" w:rsidRPr="00032214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917ED5" w:rsidRPr="006E6118" w:rsidRDefault="00917ED5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6E6118">
              <w:rPr>
                <w:color w:val="auto"/>
                <w:lang w:val="uk-UA"/>
              </w:rPr>
              <w:t>В</w:t>
            </w:r>
            <w:r w:rsidRPr="006E6118">
              <w:rPr>
                <w:rFonts w:eastAsia="TimesNewRomanPSMT"/>
                <w:color w:val="auto"/>
                <w:lang w:val="uk-UA"/>
              </w:rPr>
              <w:t xml:space="preserve">міння обґрунтовувати власну позицію; вміння працювати з великими масивами інформації; вміння працювати при </w:t>
            </w:r>
            <w:proofErr w:type="spellStart"/>
            <w:r w:rsidRPr="006E6118">
              <w:rPr>
                <w:rFonts w:eastAsia="TimesNewRomanPSMT"/>
                <w:color w:val="auto"/>
                <w:lang w:val="uk-UA"/>
              </w:rPr>
              <w:t>багатозадачності</w:t>
            </w:r>
            <w:proofErr w:type="spellEnd"/>
            <w:r w:rsidRPr="006E6118">
              <w:rPr>
                <w:rFonts w:eastAsia="TimesNewRomanPSMT"/>
                <w:color w:val="auto"/>
                <w:lang w:val="uk-UA"/>
              </w:rPr>
              <w:t xml:space="preserve">; </w:t>
            </w:r>
            <w:r w:rsidRPr="006E6118">
              <w:rPr>
                <w:rFonts w:eastAsia="TimesNewRomanPSMT"/>
                <w:color w:val="auto"/>
                <w:shd w:val="clear" w:color="auto" w:fill="FFFFFF"/>
                <w:lang w:val="uk-UA"/>
              </w:rPr>
              <w:t xml:space="preserve">відкритість; </w:t>
            </w:r>
            <w:r w:rsidRPr="006E6118">
              <w:rPr>
                <w:color w:val="auto"/>
                <w:lang w:val="uk-UA"/>
              </w:rPr>
              <w:t xml:space="preserve">здатність підтримувати зміни та працювати з реакцією на них; </w:t>
            </w:r>
            <w:r w:rsidRPr="006E6118">
              <w:rPr>
                <w:rFonts w:eastAsia="TimesNewRomanPSMT"/>
                <w:color w:val="auto"/>
                <w:lang w:val="uk-UA"/>
              </w:rPr>
              <w:t>організація і контроль роботи; вміння працювати в стресових ситуаціях.</w:t>
            </w:r>
          </w:p>
        </w:tc>
      </w:tr>
      <w:tr w:rsidR="00917ED5" w:rsidRPr="00032214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917ED5" w:rsidRPr="00EB28DC" w:rsidRDefault="00917ED5" w:rsidP="00241E4B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917ED5" w:rsidRPr="00BD5D00" w:rsidRDefault="00917ED5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5D00">
              <w:rPr>
                <w:color w:val="auto"/>
                <w:szCs w:val="28"/>
                <w:lang w:val="uk-UA"/>
              </w:rPr>
              <w:t>Відповідальність, дисциплінованість, ініціативність, неупередженість, тактовність, уміння дотримуватись субординації.</w:t>
            </w:r>
          </w:p>
        </w:tc>
      </w:tr>
      <w:tr w:rsidR="00917ED5" w:rsidRPr="00C762F2" w:rsidTr="00241E4B">
        <w:tc>
          <w:tcPr>
            <w:tcW w:w="9923" w:type="dxa"/>
            <w:gridSpan w:val="4"/>
            <w:shd w:val="clear" w:color="auto" w:fill="auto"/>
          </w:tcPr>
          <w:p w:rsidR="00917ED5" w:rsidRPr="000F5E3F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F5E3F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917ED5" w:rsidRPr="00C762F2" w:rsidTr="00241E4B">
        <w:tc>
          <w:tcPr>
            <w:tcW w:w="3097" w:type="dxa"/>
            <w:gridSpan w:val="2"/>
            <w:shd w:val="clear" w:color="auto" w:fill="auto"/>
          </w:tcPr>
          <w:p w:rsidR="00917ED5" w:rsidRPr="00EB28DC" w:rsidRDefault="00917ED5" w:rsidP="00220E7C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0F5E3F" w:rsidRDefault="00917ED5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F5E3F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917ED5" w:rsidRPr="00C762F2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241E4B">
            <w:pPr>
              <w:spacing w:before="150" w:after="150"/>
              <w:ind w:right="119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>Знання: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>;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0F5E3F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F5E3F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917ED5" w:rsidRPr="00032214" w:rsidTr="00241E4B">
        <w:tc>
          <w:tcPr>
            <w:tcW w:w="284" w:type="dxa"/>
            <w:shd w:val="clear" w:color="auto" w:fill="auto"/>
          </w:tcPr>
          <w:p w:rsidR="00917ED5" w:rsidRPr="00EB28DC" w:rsidRDefault="00917ED5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917ED5" w:rsidRPr="00EB28DC" w:rsidRDefault="00917ED5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917ED5" w:rsidRPr="000F5E3F" w:rsidRDefault="00917ED5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F5E3F">
              <w:rPr>
                <w:color w:val="auto"/>
                <w:szCs w:val="28"/>
                <w:lang w:val="uk-UA"/>
              </w:rPr>
              <w:t>Знання:</w:t>
            </w:r>
          </w:p>
          <w:p w:rsidR="00917ED5" w:rsidRPr="000F5E3F" w:rsidRDefault="00917ED5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адміністрації»;</w:t>
            </w:r>
          </w:p>
          <w:p w:rsidR="00917ED5" w:rsidRPr="000F5E3F" w:rsidRDefault="00917ED5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бухгалтерський облік та фінансову звітність в Україні»;</w:t>
            </w:r>
          </w:p>
          <w:p w:rsidR="00917ED5" w:rsidRPr="000F5E3F" w:rsidRDefault="00917ED5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оплату праці»;</w:t>
            </w:r>
          </w:p>
          <w:p w:rsidR="00917ED5" w:rsidRPr="000F5E3F" w:rsidRDefault="00917ED5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публічні закупівлі»;</w:t>
            </w:r>
          </w:p>
          <w:p w:rsidR="00917ED5" w:rsidRPr="000F5E3F" w:rsidRDefault="00917ED5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постанови Кабінету Міністрів України від 08.11.2007 року №1314 «Про затвердження Порядку списання об’єктів державної власності, затверджений»;</w:t>
            </w:r>
          </w:p>
          <w:p w:rsidR="00917ED5" w:rsidRPr="000F5E3F" w:rsidRDefault="00917ED5" w:rsidP="00390963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наказу Міністерства фінансів України від 02.09.2014 року №879 «Про затвердження Положення про інвентаризацію активів та зобов’язань»;</w:t>
            </w:r>
          </w:p>
          <w:p w:rsidR="00917ED5" w:rsidRPr="00265C0E" w:rsidRDefault="00917ED5" w:rsidP="00265C0E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F5E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наказу Міністерства фінансів України від 12.03.2012 року №333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037720" w:rsidRPr="00EB28DC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EB28DC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3C" w:rsidRDefault="0095383C" w:rsidP="000E1473">
      <w:r>
        <w:separator/>
      </w:r>
    </w:p>
  </w:endnote>
  <w:endnote w:type="continuationSeparator" w:id="0">
    <w:p w:rsidR="0095383C" w:rsidRDefault="0095383C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3C" w:rsidRDefault="0095383C" w:rsidP="000E1473">
      <w:r>
        <w:separator/>
      </w:r>
    </w:p>
  </w:footnote>
  <w:footnote w:type="continuationSeparator" w:id="0">
    <w:p w:rsidR="0095383C" w:rsidRDefault="0095383C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614A9B" w:rsidP="000E1473">
        <w:pPr>
          <w:pStyle w:val="aa"/>
          <w:jc w:val="center"/>
        </w:pPr>
        <w:fldSimple w:instr=" PAGE   \* MERGEFORMAT ">
          <w:r w:rsidR="002B5A8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2214"/>
    <w:rsid w:val="000356F6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0F5E3F"/>
    <w:rsid w:val="001358DD"/>
    <w:rsid w:val="00136F60"/>
    <w:rsid w:val="001440DD"/>
    <w:rsid w:val="001546AB"/>
    <w:rsid w:val="00167D39"/>
    <w:rsid w:val="00183874"/>
    <w:rsid w:val="001B5563"/>
    <w:rsid w:val="001C0FDA"/>
    <w:rsid w:val="001D6C14"/>
    <w:rsid w:val="002154F1"/>
    <w:rsid w:val="00220E7C"/>
    <w:rsid w:val="00234F6D"/>
    <w:rsid w:val="00241E4B"/>
    <w:rsid w:val="00243B1E"/>
    <w:rsid w:val="0024760F"/>
    <w:rsid w:val="00265C0E"/>
    <w:rsid w:val="002B5A83"/>
    <w:rsid w:val="002E1E65"/>
    <w:rsid w:val="0033289C"/>
    <w:rsid w:val="00346C21"/>
    <w:rsid w:val="00352428"/>
    <w:rsid w:val="00353C5C"/>
    <w:rsid w:val="00367F12"/>
    <w:rsid w:val="003756E9"/>
    <w:rsid w:val="00390963"/>
    <w:rsid w:val="003D39F3"/>
    <w:rsid w:val="003D707C"/>
    <w:rsid w:val="003D75A4"/>
    <w:rsid w:val="003F69F2"/>
    <w:rsid w:val="003F7821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94F67"/>
    <w:rsid w:val="004A11FC"/>
    <w:rsid w:val="004A12FD"/>
    <w:rsid w:val="004A535E"/>
    <w:rsid w:val="004A55CB"/>
    <w:rsid w:val="004A5D86"/>
    <w:rsid w:val="004B1254"/>
    <w:rsid w:val="004C1A85"/>
    <w:rsid w:val="004C4AD6"/>
    <w:rsid w:val="004D39BB"/>
    <w:rsid w:val="004F165B"/>
    <w:rsid w:val="004F46F4"/>
    <w:rsid w:val="0051266C"/>
    <w:rsid w:val="00570157"/>
    <w:rsid w:val="0058583C"/>
    <w:rsid w:val="005A7752"/>
    <w:rsid w:val="005C39C6"/>
    <w:rsid w:val="005D1B68"/>
    <w:rsid w:val="005D1B9C"/>
    <w:rsid w:val="005E12C8"/>
    <w:rsid w:val="00614A9B"/>
    <w:rsid w:val="00636351"/>
    <w:rsid w:val="00643324"/>
    <w:rsid w:val="0066508D"/>
    <w:rsid w:val="00690EB2"/>
    <w:rsid w:val="00692A26"/>
    <w:rsid w:val="006B6020"/>
    <w:rsid w:val="006D69E9"/>
    <w:rsid w:val="006E1041"/>
    <w:rsid w:val="006E40C9"/>
    <w:rsid w:val="006E4EE5"/>
    <w:rsid w:val="006E6118"/>
    <w:rsid w:val="006F6F50"/>
    <w:rsid w:val="00736F16"/>
    <w:rsid w:val="0074256C"/>
    <w:rsid w:val="0075179D"/>
    <w:rsid w:val="00774458"/>
    <w:rsid w:val="00784E29"/>
    <w:rsid w:val="00790ACB"/>
    <w:rsid w:val="007A7267"/>
    <w:rsid w:val="007A75D1"/>
    <w:rsid w:val="0081026F"/>
    <w:rsid w:val="0081357A"/>
    <w:rsid w:val="00816867"/>
    <w:rsid w:val="00833463"/>
    <w:rsid w:val="008469C2"/>
    <w:rsid w:val="00847111"/>
    <w:rsid w:val="008835F8"/>
    <w:rsid w:val="0089059E"/>
    <w:rsid w:val="008939C8"/>
    <w:rsid w:val="008D08E9"/>
    <w:rsid w:val="008D1A7A"/>
    <w:rsid w:val="008D4B00"/>
    <w:rsid w:val="008F6699"/>
    <w:rsid w:val="008F716C"/>
    <w:rsid w:val="00914E6A"/>
    <w:rsid w:val="00917288"/>
    <w:rsid w:val="00917ED5"/>
    <w:rsid w:val="00926B44"/>
    <w:rsid w:val="00936492"/>
    <w:rsid w:val="009376AE"/>
    <w:rsid w:val="009501F4"/>
    <w:rsid w:val="00952E0C"/>
    <w:rsid w:val="0095383C"/>
    <w:rsid w:val="009568B8"/>
    <w:rsid w:val="0097340C"/>
    <w:rsid w:val="009813FB"/>
    <w:rsid w:val="009A17BB"/>
    <w:rsid w:val="009A5122"/>
    <w:rsid w:val="009D2FF6"/>
    <w:rsid w:val="00A05B2C"/>
    <w:rsid w:val="00A10F8F"/>
    <w:rsid w:val="00A203FB"/>
    <w:rsid w:val="00A20DB4"/>
    <w:rsid w:val="00A54CCE"/>
    <w:rsid w:val="00A56471"/>
    <w:rsid w:val="00A7031D"/>
    <w:rsid w:val="00A812C0"/>
    <w:rsid w:val="00A87659"/>
    <w:rsid w:val="00A96076"/>
    <w:rsid w:val="00AA2F8F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5D00"/>
    <w:rsid w:val="00BF327E"/>
    <w:rsid w:val="00C159F2"/>
    <w:rsid w:val="00C30D6B"/>
    <w:rsid w:val="00C31FFC"/>
    <w:rsid w:val="00C34FDB"/>
    <w:rsid w:val="00C64A41"/>
    <w:rsid w:val="00C762F2"/>
    <w:rsid w:val="00CA22F3"/>
    <w:rsid w:val="00CB7AD8"/>
    <w:rsid w:val="00CE50B9"/>
    <w:rsid w:val="00D20F08"/>
    <w:rsid w:val="00D24874"/>
    <w:rsid w:val="00D35E68"/>
    <w:rsid w:val="00D36DD1"/>
    <w:rsid w:val="00D51BA3"/>
    <w:rsid w:val="00D51DF6"/>
    <w:rsid w:val="00D539B4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2469A"/>
    <w:rsid w:val="00E4027B"/>
    <w:rsid w:val="00E600FF"/>
    <w:rsid w:val="00E618FF"/>
    <w:rsid w:val="00EA0C62"/>
    <w:rsid w:val="00EA520A"/>
    <w:rsid w:val="00EB28DC"/>
    <w:rsid w:val="00ED590C"/>
    <w:rsid w:val="00F51FE5"/>
    <w:rsid w:val="00F54E09"/>
    <w:rsid w:val="00F57388"/>
    <w:rsid w:val="00F634BE"/>
    <w:rsid w:val="00F81395"/>
    <w:rsid w:val="00F82883"/>
    <w:rsid w:val="00F91C7B"/>
    <w:rsid w:val="00FA226E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CD81-0C0F-4322-B010-0BF1B522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Alla</cp:lastModifiedBy>
  <cp:revision>62</cp:revision>
  <cp:lastPrinted>2020-02-06T07:12:00Z</cp:lastPrinted>
  <dcterms:created xsi:type="dcterms:W3CDTF">2019-03-22T12:24:00Z</dcterms:created>
  <dcterms:modified xsi:type="dcterms:W3CDTF">2020-02-06T08:16:00Z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