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7E" w:rsidRPr="00BF76BB" w:rsidRDefault="0002137E" w:rsidP="0002137E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bookmarkStart w:id="0" w:name="_GoBack"/>
      <w:bookmarkEnd w:id="0"/>
      <w:r w:rsidRPr="00BF76BB">
        <w:rPr>
          <w:sz w:val="28"/>
          <w:szCs w:val="28"/>
        </w:rPr>
        <w:t>ЗАТВЕРДЖЕНО</w:t>
      </w:r>
    </w:p>
    <w:p w:rsidR="0002137E" w:rsidRPr="00BF76BB" w:rsidRDefault="0002137E" w:rsidP="0002137E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BF76BB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02137E" w:rsidRPr="00D54207" w:rsidRDefault="0002137E" w:rsidP="0002137E">
      <w:pPr>
        <w:shd w:val="clear" w:color="auto" w:fill="FFFFFF"/>
        <w:spacing w:line="240" w:lineRule="auto"/>
        <w:ind w:left="10" w:right="6" w:firstLine="709"/>
        <w:jc w:val="center"/>
        <w:rPr>
          <w:rFonts w:ascii="Times New Roman" w:hAnsi="Times New Roman"/>
          <w:color w:val="0070C0"/>
          <w:spacing w:val="-1"/>
          <w:sz w:val="16"/>
          <w:szCs w:val="16"/>
        </w:rPr>
      </w:pP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F76BB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BF76BB">
        <w:rPr>
          <w:rFonts w:ascii="Times New Roman" w:hAnsi="Times New Roman"/>
          <w:sz w:val="24"/>
          <w:szCs w:val="24"/>
          <w:u w:val="single"/>
        </w:rPr>
        <w:t xml:space="preserve">«ВНЕСЕННЯ ЗМІН ДО </w:t>
      </w:r>
      <w:r w:rsidRPr="00BF76BB">
        <w:rPr>
          <w:rFonts w:ascii="Times New Roman" w:hAnsi="Times New Roman"/>
          <w:bCs/>
          <w:caps/>
          <w:sz w:val="24"/>
          <w:szCs w:val="24"/>
          <w:u w:val="single"/>
        </w:rPr>
        <w:t>БУДІВЕЛЬНОГО ПАСПОРТА ЗАБУДОВИ ЗЕМЕЛЬНОЇ ДІЛЯНКИ»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</w:rPr>
      </w:pPr>
      <w:r w:rsidRPr="00BF76BB">
        <w:rPr>
          <w:rFonts w:ascii="Times New Roman" w:hAnsi="Times New Roman"/>
        </w:rPr>
        <w:t>(назва адміністративної послуги)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2137E" w:rsidRPr="005F4864" w:rsidRDefault="0002137E" w:rsidP="0002137E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u w:val="single"/>
        </w:rPr>
      </w:pPr>
      <w:r w:rsidRPr="005F4864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>ПОКРОВСЬКОГО</w:t>
      </w:r>
      <w:r w:rsidRPr="005F4864">
        <w:rPr>
          <w:rFonts w:ascii="Times New Roman" w:hAnsi="Times New Roman"/>
          <w:color w:val="FF0000"/>
          <w:sz w:val="24"/>
          <w:szCs w:val="24"/>
          <w:u w:val="single"/>
        </w:rPr>
        <w:t xml:space="preserve"> РАЙОНУ 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</w:rPr>
      </w:pPr>
      <w:r w:rsidRPr="00BF76BB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02137E" w:rsidRPr="00BF76BB" w:rsidTr="00A5715A">
        <w:tc>
          <w:tcPr>
            <w:tcW w:w="4508" w:type="dxa"/>
            <w:gridSpan w:val="2"/>
          </w:tcPr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Центр надання адміністративних послуг 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при Покровській районній державній адміністрації Донецької області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85300, Донецька область, 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м.Покровськ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, вул. Торгівельна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, буд. 11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четвер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Тел./факс </w:t>
            </w:r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(0623) 52-18-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68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137E" w:rsidRPr="00D54207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Закон України «Про регулювання містобудівної діяльності» ст.  27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Наказ </w:t>
            </w:r>
            <w:proofErr w:type="spellStart"/>
            <w:r w:rsidRPr="00BF76BB">
              <w:rPr>
                <w:rFonts w:ascii="Times New Roman" w:hAnsi="Times New Roman"/>
                <w:sz w:val="24"/>
                <w:szCs w:val="24"/>
              </w:rPr>
              <w:t>Мінрегіонбуду</w:t>
            </w:r>
            <w:proofErr w:type="spellEnd"/>
            <w:r w:rsidRPr="00BF76BB">
              <w:rPr>
                <w:rFonts w:ascii="Times New Roman" w:hAnsi="Times New Roman"/>
                <w:sz w:val="24"/>
                <w:szCs w:val="24"/>
              </w:rPr>
              <w:t xml:space="preserve"> № 103 від 05.07.2011 «Про затвердження Порядку видачі будівельного паспорта забудови земельної ділянки»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Для забудови присадибних, дачних та садових земельних ділянок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1. Заява на внесення змін до будівельного</w:t>
            </w:r>
            <w:r w:rsidRPr="00BF76BB">
              <w:t xml:space="preserve"> паспорта за формою, </w:t>
            </w:r>
            <w:r w:rsidRPr="00BF76BB">
              <w:rPr>
                <w:lang w:val="uk-UA"/>
              </w:rPr>
              <w:t>що надається.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40"/>
            <w:bookmarkEnd w:id="1"/>
            <w:r w:rsidRPr="00BF76BB">
              <w:rPr>
                <w:lang w:val="uk-UA"/>
              </w:rPr>
              <w:t>2. Примірник будівельного паспорта замовника.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2" w:name="n41"/>
            <w:bookmarkEnd w:id="2"/>
            <w:r w:rsidRPr="00BF76BB">
              <w:rPr>
                <w:lang w:val="uk-UA"/>
              </w:rPr>
              <w:t xml:space="preserve">3. Ескізні наміри змін (місце розташування будівель та споруд на земельній ділянці, фасади </w:t>
            </w:r>
            <w:r w:rsidRPr="00BF76BB">
              <w:rPr>
                <w:lang w:val="uk-UA"/>
              </w:rPr>
              <w:lastRenderedPageBreak/>
              <w:t>та плани поверхів нових об’єктів із зазначенням габаритних розмірів тощо).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3" w:name="n42"/>
            <w:bookmarkEnd w:id="3"/>
            <w:r w:rsidRPr="00BF76BB">
              <w:rPr>
                <w:lang w:val="uk-UA"/>
              </w:rPr>
              <w:t>4. Засвідчена в установленому порядку згода співвласників земельної ділянки (житлового будинку) на забудову.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Одержувач адміністративної послуги подає документи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У разі платності: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iCs/>
                <w:sz w:val="24"/>
                <w:szCs w:val="24"/>
              </w:rPr>
              <w:t>10 робочих днів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1. Неподання повного пакета документів.</w:t>
            </w:r>
          </w:p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2.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Внесення змін до будівельного паспорта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before="60" w:after="60" w:line="70" w:lineRule="atLeast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Видається заявнику</w:t>
            </w:r>
          </w:p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137E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BF76BB">
        <w:rPr>
          <w:rFonts w:ascii="Times New Roman" w:hAnsi="Times New Roman"/>
          <w:sz w:val="27"/>
          <w:szCs w:val="27"/>
        </w:rPr>
        <w:t>Керівник апарату райдержадміністрації</w:t>
      </w:r>
      <w:r w:rsidRPr="00BF76BB">
        <w:rPr>
          <w:rFonts w:ascii="Times New Roman" w:hAnsi="Times New Roman"/>
          <w:sz w:val="27"/>
          <w:szCs w:val="27"/>
        </w:rPr>
        <w:tab/>
      </w:r>
      <w:r w:rsidRPr="00BF76BB">
        <w:rPr>
          <w:rFonts w:ascii="Times New Roman" w:hAnsi="Times New Roman"/>
          <w:sz w:val="27"/>
          <w:szCs w:val="27"/>
        </w:rPr>
        <w:tab/>
      </w:r>
      <w:r w:rsidRPr="00BF76BB">
        <w:rPr>
          <w:rFonts w:ascii="Times New Roman" w:hAnsi="Times New Roman"/>
          <w:sz w:val="27"/>
          <w:szCs w:val="27"/>
        </w:rPr>
        <w:tab/>
      </w:r>
      <w:r w:rsidRPr="00BF76BB">
        <w:rPr>
          <w:rFonts w:ascii="Times New Roman" w:hAnsi="Times New Roman"/>
          <w:sz w:val="27"/>
          <w:szCs w:val="27"/>
        </w:rPr>
        <w:tab/>
        <w:t>С.В. Рогоза</w:t>
      </w: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02137E" w:rsidRPr="00D16294" w:rsidRDefault="0002137E" w:rsidP="0002137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 w:rsidRPr="00BF76BB">
        <w:rPr>
          <w:rFonts w:ascii="Times New Roman" w:hAnsi="Times New Roman"/>
          <w:sz w:val="27"/>
          <w:szCs w:val="27"/>
        </w:rPr>
        <w:t xml:space="preserve">Інформаційну картку адміністративної послуги </w:t>
      </w:r>
      <w:r w:rsidRPr="00D16294">
        <w:rPr>
          <w:rFonts w:ascii="Times New Roman" w:hAnsi="Times New Roman"/>
          <w:bCs/>
          <w:color w:val="000000"/>
          <w:sz w:val="27"/>
          <w:szCs w:val="27"/>
        </w:rPr>
        <w:t>п</w:t>
      </w:r>
      <w:r w:rsidRPr="00D16294"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02137E" w:rsidRPr="0099387A" w:rsidRDefault="0002137E" w:rsidP="0002137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p w:rsidR="0002137E" w:rsidRPr="00BF76BB" w:rsidRDefault="0002137E" w:rsidP="000213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02300" w:rsidRDefault="00F02300"/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6D"/>
    <w:rsid w:val="0002137E"/>
    <w:rsid w:val="00184B1E"/>
    <w:rsid w:val="004E578B"/>
    <w:rsid w:val="006F0050"/>
    <w:rsid w:val="009F116D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2137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02137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021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21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2137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02137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021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21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2019-01-09T07:55:00Z</dcterms:created>
  <dcterms:modified xsi:type="dcterms:W3CDTF">2019-01-09T07:56:00Z</dcterms:modified>
</cp:coreProperties>
</file>