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B" w:rsidRPr="003C0BBB" w:rsidRDefault="003C0BBB" w:rsidP="003C0BBB">
      <w:pPr>
        <w:jc w:val="center"/>
        <w:rPr>
          <w:sz w:val="28"/>
          <w:szCs w:val="28"/>
          <w:lang w:val="uk-UA"/>
        </w:rPr>
      </w:pPr>
      <w:r w:rsidRPr="003C0BBB">
        <w:rPr>
          <w:sz w:val="28"/>
          <w:szCs w:val="28"/>
          <w:lang w:val="uk-UA"/>
        </w:rPr>
        <w:t>ЗВІТ</w:t>
      </w:r>
    </w:p>
    <w:p w:rsidR="003C0BBB" w:rsidRPr="003C0BBB" w:rsidRDefault="003C0BBB" w:rsidP="003C0BBB">
      <w:pPr>
        <w:pStyle w:val="a3"/>
        <w:rPr>
          <w:szCs w:val="28"/>
        </w:rPr>
      </w:pPr>
      <w:r w:rsidRPr="003C0BBB">
        <w:rPr>
          <w:szCs w:val="28"/>
        </w:rPr>
        <w:t xml:space="preserve">про підсумки роботи зі зверненнями громадян, що надійшли до  </w:t>
      </w:r>
    </w:p>
    <w:p w:rsidR="003C0BBB" w:rsidRPr="003C0BBB" w:rsidRDefault="003C0BBB" w:rsidP="003C0BBB">
      <w:pPr>
        <w:pStyle w:val="a3"/>
        <w:rPr>
          <w:szCs w:val="28"/>
        </w:rPr>
      </w:pPr>
      <w:r w:rsidRPr="003C0BBB">
        <w:rPr>
          <w:szCs w:val="28"/>
        </w:rPr>
        <w:t xml:space="preserve">управління соціального захисту населення  Покровської райдержадміністрації  </w:t>
      </w:r>
    </w:p>
    <w:p w:rsidR="003C0BBB" w:rsidRPr="003C0BBB" w:rsidRDefault="003C0BBB" w:rsidP="003C0BBB">
      <w:pPr>
        <w:jc w:val="center"/>
        <w:rPr>
          <w:sz w:val="28"/>
          <w:szCs w:val="28"/>
          <w:lang w:val="uk-UA"/>
        </w:rPr>
      </w:pPr>
      <w:r w:rsidRPr="003C0BBB">
        <w:rPr>
          <w:sz w:val="28"/>
          <w:szCs w:val="28"/>
          <w:lang w:val="uk-UA"/>
        </w:rPr>
        <w:t>за</w:t>
      </w:r>
      <w:r w:rsidRPr="003C0BBB">
        <w:rPr>
          <w:sz w:val="28"/>
          <w:szCs w:val="28"/>
          <w:lang w:val="uk-UA"/>
        </w:rPr>
        <w:t xml:space="preserve"> 2018 рік</w:t>
      </w:r>
      <w:r w:rsidRPr="003C0BBB">
        <w:rPr>
          <w:sz w:val="28"/>
          <w:szCs w:val="28"/>
          <w:lang w:val="uk-UA"/>
        </w:rPr>
        <w:t>.</w:t>
      </w:r>
    </w:p>
    <w:p w:rsidR="003C0BBB" w:rsidRDefault="003C0BBB" w:rsidP="003C0BBB">
      <w:pPr>
        <w:jc w:val="center"/>
        <w:rPr>
          <w:lang w:val="uk-UA"/>
        </w:rPr>
      </w:pPr>
    </w:p>
    <w:p w:rsidR="003C0BBB" w:rsidRPr="00376B1C" w:rsidRDefault="003C0BBB" w:rsidP="003C0BBB">
      <w:pPr>
        <w:jc w:val="center"/>
        <w:rPr>
          <w:lang w:val="uk-UA"/>
        </w:rPr>
      </w:pPr>
    </w:p>
    <w:p w:rsidR="003C0BBB" w:rsidRPr="003C0BBB" w:rsidRDefault="003C0BBB" w:rsidP="003C0BBB">
      <w:pPr>
        <w:tabs>
          <w:tab w:val="left" w:pos="720"/>
          <w:tab w:val="left" w:pos="900"/>
        </w:tabs>
        <w:jc w:val="both"/>
        <w:rPr>
          <w:lang w:val="uk-UA"/>
        </w:rPr>
      </w:pPr>
      <w:r w:rsidRPr="003C0BBB">
        <w:rPr>
          <w:lang w:val="uk-UA"/>
        </w:rPr>
        <w:t xml:space="preserve">Організація роботи зі зверненнями громадян в управлінні соціального захисту населення Покровської райдержадміністрації </w:t>
      </w:r>
      <w:r>
        <w:rPr>
          <w:lang w:val="uk-UA"/>
        </w:rPr>
        <w:t xml:space="preserve">за </w:t>
      </w:r>
      <w:r w:rsidRPr="003C0BBB">
        <w:rPr>
          <w:lang w:val="uk-UA"/>
        </w:rPr>
        <w:t>2018 рік була спрямована на забезпечення виконання Указу Президента України від 07.02.2008 № 109/2008 “Про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самоврядування”.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 xml:space="preserve">Протягом звітного періоду надходження звернень до  управління соціального захисту населення Покровської райдержадміністрації  збільшилось на </w:t>
      </w:r>
      <w:r>
        <w:rPr>
          <w:lang w:val="uk-UA"/>
        </w:rPr>
        <w:t>6,8</w:t>
      </w:r>
      <w:r w:rsidRPr="003C0BBB">
        <w:rPr>
          <w:lang w:val="uk-UA"/>
        </w:rPr>
        <w:t xml:space="preserve"> % у порівнянні з відповідним періодом минулого року </w:t>
      </w:r>
      <w:r>
        <w:rPr>
          <w:lang w:val="uk-UA"/>
        </w:rPr>
        <w:t>і склали</w:t>
      </w:r>
      <w:r w:rsidRPr="003C0BBB">
        <w:rPr>
          <w:lang w:val="uk-UA"/>
        </w:rPr>
        <w:t xml:space="preserve"> </w:t>
      </w:r>
      <w:r>
        <w:rPr>
          <w:lang w:val="uk-UA"/>
        </w:rPr>
        <w:t>254</w:t>
      </w:r>
      <w:r w:rsidRPr="003C0BBB">
        <w:rPr>
          <w:lang w:val="uk-UA"/>
        </w:rPr>
        <w:t xml:space="preserve"> звернення (2017 рік - </w:t>
      </w:r>
      <w:r>
        <w:rPr>
          <w:lang w:val="uk-UA"/>
        </w:rPr>
        <w:t>238</w:t>
      </w:r>
      <w:r w:rsidRPr="003C0BBB">
        <w:rPr>
          <w:lang w:val="uk-UA"/>
        </w:rPr>
        <w:t xml:space="preserve"> звернен</w:t>
      </w:r>
      <w:r>
        <w:rPr>
          <w:lang w:val="uk-UA"/>
        </w:rPr>
        <w:t>ь</w:t>
      </w:r>
      <w:r w:rsidRPr="003C0BBB">
        <w:rPr>
          <w:lang w:val="uk-UA"/>
        </w:rPr>
        <w:t xml:space="preserve">). З них звернулися:   усно –  </w:t>
      </w:r>
      <w:r>
        <w:rPr>
          <w:lang w:val="uk-UA"/>
        </w:rPr>
        <w:t>216</w:t>
      </w:r>
      <w:r w:rsidRPr="003C0BBB">
        <w:rPr>
          <w:lang w:val="uk-UA"/>
        </w:rPr>
        <w:t xml:space="preserve"> громадян  (2017 рік – </w:t>
      </w:r>
      <w:r>
        <w:rPr>
          <w:lang w:val="uk-UA"/>
        </w:rPr>
        <w:t>211</w:t>
      </w:r>
      <w:r w:rsidRPr="003C0BBB">
        <w:rPr>
          <w:lang w:val="uk-UA"/>
        </w:rPr>
        <w:t xml:space="preserve"> </w:t>
      </w:r>
      <w:r>
        <w:rPr>
          <w:lang w:val="uk-UA"/>
        </w:rPr>
        <w:t>громадян</w:t>
      </w:r>
      <w:r w:rsidRPr="003C0BBB">
        <w:rPr>
          <w:lang w:val="uk-UA"/>
        </w:rPr>
        <w:t xml:space="preserve">),   письмово – </w:t>
      </w:r>
      <w:r w:rsidR="00677EAA">
        <w:rPr>
          <w:lang w:val="uk-UA"/>
        </w:rPr>
        <w:t>38</w:t>
      </w:r>
      <w:r w:rsidRPr="003C0BBB">
        <w:rPr>
          <w:lang w:val="uk-UA"/>
        </w:rPr>
        <w:t xml:space="preserve"> громадян  (2017 рік </w:t>
      </w:r>
      <w:r w:rsidR="00677EAA">
        <w:rPr>
          <w:lang w:val="uk-UA"/>
        </w:rPr>
        <w:t>– 27</w:t>
      </w:r>
      <w:r w:rsidRPr="003C0BBB">
        <w:rPr>
          <w:lang w:val="uk-UA"/>
        </w:rPr>
        <w:t xml:space="preserve"> звернень). </w:t>
      </w:r>
      <w:r w:rsidR="00677EAA">
        <w:rPr>
          <w:lang w:val="uk-UA"/>
        </w:rPr>
        <w:t>У</w:t>
      </w:r>
      <w:r w:rsidRPr="003C0BBB">
        <w:rPr>
          <w:lang w:val="uk-UA"/>
        </w:rPr>
        <w:t xml:space="preserve"> звітному періоді</w:t>
      </w:r>
      <w:r w:rsidR="00677EAA">
        <w:rPr>
          <w:lang w:val="uk-UA"/>
        </w:rPr>
        <w:t xml:space="preserve"> надійшло 2 повторних звернення,колективних звернень </w:t>
      </w:r>
      <w:r w:rsidRPr="003C0BBB">
        <w:rPr>
          <w:lang w:val="uk-UA"/>
        </w:rPr>
        <w:t xml:space="preserve"> не надходило.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 xml:space="preserve">            За характером і рейтингом, основні питання, з якими усно зверталися громадяни району до управління протягом звітного періоду стосувалися питань призначення житлових субсидій</w:t>
      </w:r>
      <w:r w:rsidR="00ED5D43">
        <w:rPr>
          <w:lang w:val="uk-UA"/>
        </w:rPr>
        <w:t xml:space="preserve"> (58)</w:t>
      </w:r>
      <w:r w:rsidRPr="003C0BBB">
        <w:rPr>
          <w:lang w:val="uk-UA"/>
        </w:rPr>
        <w:t>, нарахування і виплати державної соціальної допомоги сім’ям з дітьми</w:t>
      </w:r>
      <w:r w:rsidR="00ED5D43">
        <w:rPr>
          <w:lang w:val="uk-UA"/>
        </w:rPr>
        <w:t xml:space="preserve"> (54)</w:t>
      </w:r>
      <w:r w:rsidRPr="003C0BBB">
        <w:rPr>
          <w:lang w:val="uk-UA"/>
        </w:rPr>
        <w:t>,</w:t>
      </w:r>
      <w:r w:rsidR="00ED5D43">
        <w:rPr>
          <w:lang w:val="uk-UA"/>
        </w:rPr>
        <w:t xml:space="preserve"> призначення та виплати щомісячної адресної допомоги внутрішньо переміщеним особам для покриття витрат на проживання, в т.ч. на оплату житлово-комунальних послуг (36), </w:t>
      </w:r>
      <w:r w:rsidRPr="003C0BBB">
        <w:rPr>
          <w:lang w:val="uk-UA"/>
        </w:rPr>
        <w:t xml:space="preserve"> надання матеріальної допомоги</w:t>
      </w:r>
      <w:r w:rsidR="00ED5D43">
        <w:rPr>
          <w:lang w:val="uk-UA"/>
        </w:rPr>
        <w:t>(21), надання пільг (11), забезпечення санаторно-курортними путівками (9), забезпечення технічними засобами реабілітації (9), та інші питання (18).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 xml:space="preserve">За звітний період письмові звернення, з якими звернулися громадяни до управління, стосувалися </w:t>
      </w:r>
      <w:r w:rsidR="00ED5D43">
        <w:rPr>
          <w:lang w:val="uk-UA"/>
        </w:rPr>
        <w:t xml:space="preserve">питань соціального захисту внутрішньо переміщених осіб (18), надання пільг (8), соціальних виплат  </w:t>
      </w:r>
      <w:r w:rsidR="00AB0C02" w:rsidRPr="003C0BBB">
        <w:rPr>
          <w:lang w:val="uk-UA"/>
        </w:rPr>
        <w:t>сім’ям</w:t>
      </w:r>
      <w:r w:rsidR="00AB0C02">
        <w:rPr>
          <w:lang w:val="uk-UA"/>
        </w:rPr>
        <w:t xml:space="preserve"> з дітьми (4), призначення житлових субсидій (3) та інші питання (5).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t xml:space="preserve">Протягом звітного періоду з урядової телефонної “гарячої лінії” до управління соціального захисту населення Покровської райдержадміністрації надійшло </w:t>
      </w:r>
      <w:r w:rsidR="00AB0C02">
        <w:rPr>
          <w:lang w:val="uk-UA"/>
        </w:rPr>
        <w:t>77</w:t>
      </w:r>
      <w:r w:rsidRPr="003C0BBB">
        <w:rPr>
          <w:lang w:val="uk-UA"/>
        </w:rPr>
        <w:t xml:space="preserve"> звернен</w:t>
      </w:r>
      <w:r w:rsidR="00AB0C02">
        <w:rPr>
          <w:lang w:val="uk-UA"/>
        </w:rPr>
        <w:t>ь</w:t>
      </w:r>
      <w:r w:rsidRPr="003C0BBB">
        <w:rPr>
          <w:lang w:val="uk-UA"/>
        </w:rPr>
        <w:t>. За характером і рейтингом основні питання, з якими у телефонному режимі зверталися громадяни району стосувалися</w:t>
      </w:r>
      <w:r w:rsidR="00AB0C02">
        <w:rPr>
          <w:lang w:val="uk-UA"/>
        </w:rPr>
        <w:t xml:space="preserve"> </w:t>
      </w:r>
      <w:r w:rsidR="00AB0C02" w:rsidRPr="003C0BBB">
        <w:rPr>
          <w:lang w:val="uk-UA"/>
        </w:rPr>
        <w:t>виплати державної соціальної допомоги сім’ям з дітьми</w:t>
      </w:r>
      <w:r w:rsidR="00AB0C02">
        <w:rPr>
          <w:lang w:val="uk-UA"/>
        </w:rPr>
        <w:t xml:space="preserve"> (27 звернень), призначення житлової субсидії на оплату житлово-комунальних послуг (21 звернення), надання матеріальної та гуманітарної допомоги (13 звернень), інші питання (13 звернень) та виплати </w:t>
      </w:r>
      <w:r w:rsidR="00962E30">
        <w:rPr>
          <w:lang w:val="uk-UA"/>
        </w:rPr>
        <w:t>щомісячної адресної допомоги особам, які переміщуються з тимчасово окупованої території України та районів проведення антитерористичної операції, для</w:t>
      </w:r>
      <w:r w:rsidR="00AB0C02">
        <w:rPr>
          <w:lang w:val="uk-UA"/>
        </w:rPr>
        <w:t xml:space="preserve"> </w:t>
      </w:r>
      <w:r w:rsidR="00962E30">
        <w:rPr>
          <w:lang w:val="uk-UA"/>
        </w:rPr>
        <w:t xml:space="preserve">покриття витрат на проживання, в тому числі на оплату </w:t>
      </w:r>
      <w:r w:rsidR="00962E30">
        <w:rPr>
          <w:lang w:val="uk-UA"/>
        </w:rPr>
        <w:t>житлово-комунальних послуг</w:t>
      </w:r>
      <w:r w:rsidR="00962E30">
        <w:rPr>
          <w:lang w:val="uk-UA"/>
        </w:rPr>
        <w:t xml:space="preserve"> (3 звернення).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t xml:space="preserve">Графіки проведення виїзних прийомів керівництвом управління доводяться до сільських, селищних голів, які в свою чергу повідомляють населенню про дату і час проведення прийомів. 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t>Графіки прийому громадян керівництвом райдержадміністрації та керівництвом управління соціального захисту населення райдержадміністрації розміщено на інформаційному стенді управління</w:t>
      </w:r>
      <w:r w:rsidR="00962E30">
        <w:rPr>
          <w:lang w:val="uk-UA"/>
        </w:rPr>
        <w:t>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>Крім того вказані графіки надруковано у регіональній газеті «Маяк»</w:t>
      </w:r>
      <w:r w:rsidR="00962E30">
        <w:rPr>
          <w:lang w:val="uk-UA"/>
        </w:rPr>
        <w:t xml:space="preserve"> (15.03.2018р.)</w:t>
      </w:r>
      <w:r w:rsidRPr="003C0BBB">
        <w:rPr>
          <w:lang w:val="uk-UA"/>
        </w:rPr>
        <w:t xml:space="preserve"> .</w:t>
      </w:r>
    </w:p>
    <w:p w:rsidR="003C0BBB" w:rsidRPr="003C0BBB" w:rsidRDefault="003C0BBB" w:rsidP="003C0BBB">
      <w:pPr>
        <w:jc w:val="both"/>
      </w:pPr>
      <w:r w:rsidRPr="003C0BBB">
        <w:rPr>
          <w:lang w:val="uk-UA"/>
        </w:rPr>
        <w:tab/>
        <w:t>Протягом звітного періоду було забезпечено проведення особистих і виїзних  прийомів начальника та заступників начальника управління, проведення “прямої  лінії” згідно затверджених графіків.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lastRenderedPageBreak/>
        <w:t xml:space="preserve">За </w:t>
      </w:r>
      <w:r w:rsidR="00962E30">
        <w:rPr>
          <w:lang w:val="uk-UA"/>
        </w:rPr>
        <w:t>12 місяців</w:t>
      </w:r>
      <w:r w:rsidRPr="003C0BBB">
        <w:rPr>
          <w:lang w:val="uk-UA"/>
        </w:rPr>
        <w:t xml:space="preserve"> 2018 ріку керівництвом управління здійснено </w:t>
      </w:r>
      <w:r w:rsidR="00962E30">
        <w:rPr>
          <w:lang w:val="uk-UA"/>
        </w:rPr>
        <w:t>72</w:t>
      </w:r>
      <w:r w:rsidRPr="003C0BBB">
        <w:rPr>
          <w:lang w:val="uk-UA"/>
        </w:rPr>
        <w:t xml:space="preserve"> виїзних прийомів, взято участь у </w:t>
      </w:r>
      <w:r w:rsidR="00962E30">
        <w:rPr>
          <w:lang w:val="uk-UA"/>
        </w:rPr>
        <w:t>12</w:t>
      </w:r>
      <w:r w:rsidRPr="003C0BBB">
        <w:rPr>
          <w:lang w:val="uk-UA"/>
        </w:rPr>
        <w:t xml:space="preserve"> інформаційних зустрічах з населенням та </w:t>
      </w:r>
      <w:r w:rsidR="00962E30">
        <w:rPr>
          <w:lang w:val="uk-UA"/>
        </w:rPr>
        <w:t>4 днях</w:t>
      </w:r>
      <w:r w:rsidRPr="003C0BBB">
        <w:rPr>
          <w:lang w:val="uk-UA"/>
        </w:rPr>
        <w:t xml:space="preserve"> віддаленого села, які організовує райдержадміністрація.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>Також в управлінні діє мобільний соціальний оф</w:t>
      </w:r>
      <w:r w:rsidR="00962E30">
        <w:rPr>
          <w:lang w:val="uk-UA"/>
        </w:rPr>
        <w:t>іс, яким здійснено 24</w:t>
      </w:r>
      <w:r w:rsidRPr="003C0BBB">
        <w:rPr>
          <w:lang w:val="uk-UA"/>
        </w:rPr>
        <w:t xml:space="preserve"> ви</w:t>
      </w:r>
      <w:r w:rsidR="00962E30">
        <w:rPr>
          <w:lang w:val="uk-UA"/>
        </w:rPr>
        <w:t>їзди</w:t>
      </w:r>
      <w:r w:rsidRPr="003C0BBB">
        <w:rPr>
          <w:b/>
          <w:lang w:val="uk-UA"/>
        </w:rPr>
        <w:t xml:space="preserve"> </w:t>
      </w:r>
      <w:r w:rsidRPr="003C0BBB">
        <w:rPr>
          <w:lang w:val="uk-UA"/>
        </w:rPr>
        <w:t>у населені пункти району. Під час виїздів мобільного соціального офісу</w:t>
      </w:r>
      <w:r w:rsidR="00962E30">
        <w:rPr>
          <w:lang w:val="uk-UA"/>
        </w:rPr>
        <w:t xml:space="preserve"> прийнято 780 заяв</w:t>
      </w:r>
      <w:r w:rsidRPr="003C0BBB">
        <w:rPr>
          <w:lang w:val="uk-UA"/>
        </w:rPr>
        <w:t xml:space="preserve"> від мешканців району на призначення всіх видів соціальної до</w:t>
      </w:r>
      <w:r w:rsidR="00962E30">
        <w:rPr>
          <w:lang w:val="uk-UA"/>
        </w:rPr>
        <w:t>помоги та субсидій та надано 277</w:t>
      </w:r>
      <w:r w:rsidRPr="003C0BBB">
        <w:rPr>
          <w:lang w:val="uk-UA"/>
        </w:rPr>
        <w:t xml:space="preserve"> консультації , </w:t>
      </w:r>
      <w:r w:rsidR="00962E30">
        <w:rPr>
          <w:lang w:val="uk-UA"/>
        </w:rPr>
        <w:t>задоволено 708 звернень</w:t>
      </w:r>
      <w:r w:rsidRPr="003C0BBB">
        <w:rPr>
          <w:lang w:val="uk-UA"/>
        </w:rPr>
        <w:t>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>В управлінні функціонують “гаряча” телефонна лінія (52-17-56, 095-047-98-20) та “Телефон довіри” (095-047-99-03) , на які громадяни району мають можливість звертатися для вирішення всіх питань соціального захисту з понеділка по п’ятницю з 8</w:t>
      </w:r>
      <w:r w:rsidRPr="003C0BBB">
        <w:rPr>
          <w:vertAlign w:val="superscript"/>
          <w:lang w:val="uk-UA"/>
        </w:rPr>
        <w:t>00</w:t>
      </w:r>
      <w:r w:rsidRPr="003C0BBB">
        <w:rPr>
          <w:lang w:val="uk-UA"/>
        </w:rPr>
        <w:t xml:space="preserve"> до 16</w:t>
      </w:r>
      <w:r w:rsidRPr="003C0BBB">
        <w:rPr>
          <w:vertAlign w:val="superscript"/>
          <w:lang w:val="uk-UA"/>
        </w:rPr>
        <w:t>00</w:t>
      </w:r>
      <w:r w:rsidRPr="003C0BBB">
        <w:rPr>
          <w:lang w:val="uk-UA"/>
        </w:rPr>
        <w:t>.</w:t>
      </w:r>
    </w:p>
    <w:p w:rsidR="003C0BBB" w:rsidRPr="003C0BBB" w:rsidRDefault="003C0BBB" w:rsidP="003C0BBB">
      <w:pPr>
        <w:jc w:val="both"/>
      </w:pPr>
      <w:r w:rsidRPr="003C0BBB">
        <w:rPr>
          <w:lang w:val="uk-UA"/>
        </w:rPr>
        <w:tab/>
        <w:t xml:space="preserve">Протягом звітного періоду від громадян на </w:t>
      </w:r>
      <w:r w:rsidRPr="003C0BBB">
        <w:t>“</w:t>
      </w:r>
      <w:r w:rsidRPr="003C0BBB">
        <w:rPr>
          <w:lang w:val="uk-UA"/>
        </w:rPr>
        <w:t>гарячу</w:t>
      </w:r>
      <w:r w:rsidRPr="003C0BBB">
        <w:t>”</w:t>
      </w:r>
      <w:r w:rsidRPr="003C0BBB">
        <w:rPr>
          <w:lang w:val="uk-UA"/>
        </w:rPr>
        <w:t xml:space="preserve"> телефонну лінію управління</w:t>
      </w:r>
      <w:r w:rsidRPr="003C0BBB">
        <w:rPr>
          <w:color w:val="FF0000"/>
          <w:lang w:val="uk-UA"/>
        </w:rPr>
        <w:t xml:space="preserve"> </w:t>
      </w:r>
      <w:r w:rsidRPr="003C0BBB">
        <w:rPr>
          <w:lang w:val="uk-UA"/>
        </w:rPr>
        <w:t xml:space="preserve">надійшло </w:t>
      </w:r>
      <w:r w:rsidR="00962E30">
        <w:rPr>
          <w:lang w:val="uk-UA"/>
        </w:rPr>
        <w:t>77</w:t>
      </w:r>
      <w:r w:rsidRPr="003C0BBB">
        <w:rPr>
          <w:lang w:val="uk-UA"/>
        </w:rPr>
        <w:t xml:space="preserve"> звернен</w:t>
      </w:r>
      <w:r w:rsidR="00962E30">
        <w:rPr>
          <w:lang w:val="uk-UA"/>
        </w:rPr>
        <w:t>ь</w:t>
      </w:r>
      <w:r w:rsidRPr="003C0BBB">
        <w:rPr>
          <w:color w:val="FF0000"/>
          <w:lang w:val="uk-UA"/>
        </w:rPr>
        <w:t xml:space="preserve"> </w:t>
      </w:r>
      <w:r w:rsidRPr="003C0BBB">
        <w:rPr>
          <w:lang w:val="uk-UA"/>
        </w:rPr>
        <w:t xml:space="preserve">та на  “Телефон довіри” – </w:t>
      </w:r>
      <w:r w:rsidR="00962E30">
        <w:rPr>
          <w:lang w:val="uk-UA"/>
        </w:rPr>
        <w:t>8</w:t>
      </w:r>
      <w:r w:rsidRPr="003C0BBB">
        <w:t xml:space="preserve"> </w:t>
      </w:r>
      <w:r w:rsidR="00962E30">
        <w:rPr>
          <w:lang w:val="uk-UA"/>
        </w:rPr>
        <w:t>звернень</w:t>
      </w:r>
      <w:r w:rsidRPr="003C0BBB">
        <w:rPr>
          <w:lang w:val="uk-UA"/>
        </w:rPr>
        <w:t>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 xml:space="preserve">           Прийом у позаробочий час (субота) здійснюється керівництвом управління згідно затвердженого графіку та вимог Указу Президента України від 07.02.2008  №  109/2008.</w:t>
      </w:r>
    </w:p>
    <w:p w:rsidR="003C0BBB" w:rsidRPr="003C0BBB" w:rsidRDefault="003C0BBB" w:rsidP="003C0BBB">
      <w:pPr>
        <w:ind w:firstLine="720"/>
        <w:jc w:val="both"/>
        <w:rPr>
          <w:lang w:val="uk-UA"/>
        </w:rPr>
      </w:pPr>
      <w:r w:rsidRPr="003C0BBB">
        <w:rPr>
          <w:lang w:val="uk-UA"/>
        </w:rPr>
        <w:t>Основними причинами, які породжують звернення, що надходять до управління є :</w:t>
      </w:r>
    </w:p>
    <w:p w:rsidR="003C0BBB" w:rsidRPr="003C0BBB" w:rsidRDefault="003C0BBB" w:rsidP="003C0BBB">
      <w:pPr>
        <w:ind w:firstLine="708"/>
        <w:jc w:val="both"/>
      </w:pPr>
      <w:r w:rsidRPr="003C0BBB">
        <w:rPr>
          <w:lang w:val="uk-UA"/>
        </w:rPr>
        <w:t>-  бажання громадян таким чином вирішити проблеми (комунальні, побутові, соціальні тощо);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t>-     незгода заявників з розмірами діючих соціальних виплат;</w:t>
      </w:r>
    </w:p>
    <w:p w:rsidR="003C0BBB" w:rsidRPr="003C0BBB" w:rsidRDefault="003C0BBB" w:rsidP="003C0BBB">
      <w:pPr>
        <w:ind w:firstLine="708"/>
        <w:jc w:val="both"/>
        <w:rPr>
          <w:lang w:val="uk-UA"/>
        </w:rPr>
      </w:pPr>
      <w:r w:rsidRPr="003C0BBB">
        <w:rPr>
          <w:lang w:val="uk-UA"/>
        </w:rPr>
        <w:t>-   зростання правової освіти населення, проте разом з цим і недостатнє знання чинного законодавства.</w:t>
      </w:r>
    </w:p>
    <w:p w:rsidR="003C0BBB" w:rsidRPr="003C0BBB" w:rsidRDefault="003C0BBB" w:rsidP="003C0BBB">
      <w:pPr>
        <w:ind w:left="708"/>
        <w:jc w:val="both"/>
        <w:rPr>
          <w:lang w:val="uk-UA"/>
        </w:rPr>
      </w:pPr>
      <w:r w:rsidRPr="003C0BBB">
        <w:rPr>
          <w:lang w:val="uk-UA"/>
        </w:rPr>
        <w:t>Дисциплінарних стягнень протягом</w:t>
      </w:r>
      <w:r w:rsidR="003651C4">
        <w:rPr>
          <w:lang w:val="uk-UA"/>
        </w:rPr>
        <w:t xml:space="preserve"> 12 місяців</w:t>
      </w:r>
      <w:r w:rsidRPr="003C0BBB">
        <w:rPr>
          <w:lang w:val="uk-UA"/>
        </w:rPr>
        <w:t xml:space="preserve"> 2018 року в управлінні не було.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 xml:space="preserve">            Питання  про підсумки роботи з пропозиціями, заявами і ска</w:t>
      </w:r>
      <w:r w:rsidR="003651C4">
        <w:rPr>
          <w:lang w:val="uk-UA"/>
        </w:rPr>
        <w:t xml:space="preserve">ргами громадян, що надійшли до </w:t>
      </w:r>
      <w:r w:rsidRPr="003C0BBB">
        <w:rPr>
          <w:lang w:val="uk-UA"/>
        </w:rPr>
        <w:t>управління соціального захисту населення Покровської райдержадміністрації щоквартально розглядаються на апаратних нарадах.</w:t>
      </w:r>
    </w:p>
    <w:p w:rsidR="003C0BBB" w:rsidRPr="003C0BBB" w:rsidRDefault="003C0BBB" w:rsidP="003C0BBB">
      <w:pPr>
        <w:tabs>
          <w:tab w:val="left" w:pos="900"/>
        </w:tabs>
        <w:jc w:val="both"/>
        <w:rPr>
          <w:lang w:val="uk-UA"/>
        </w:rPr>
      </w:pPr>
      <w:r w:rsidRPr="003C0BBB">
        <w:rPr>
          <w:lang w:val="uk-UA"/>
        </w:rPr>
        <w:t xml:space="preserve">            У засобах масової інформації оприлюднені </w:t>
      </w:r>
      <w:r w:rsidR="003651C4">
        <w:rPr>
          <w:lang w:val="uk-UA"/>
        </w:rPr>
        <w:t>23 статті</w:t>
      </w:r>
      <w:r w:rsidRPr="003C0BBB">
        <w:rPr>
          <w:lang w:val="uk-UA"/>
        </w:rPr>
        <w:t xml:space="preserve"> щодо роботи із зверненнями громадян та роз’ясненнями чинного законодавства щодо соціального захисту населення.</w:t>
      </w: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ab/>
        <w:t xml:space="preserve">Робота  із зверненнями громадян є одним із головних напрямків діяльності управління, тому і надалі особлива увага приділятиметься підвищенню її якості, виконавчої дисципліни працівників управління та дотриманню принципів законності. </w:t>
      </w:r>
    </w:p>
    <w:p w:rsidR="003C0BBB" w:rsidRPr="003C0BBB" w:rsidRDefault="003C0BBB" w:rsidP="003C0BBB">
      <w:pPr>
        <w:jc w:val="both"/>
        <w:rPr>
          <w:lang w:val="uk-UA"/>
        </w:rPr>
      </w:pPr>
    </w:p>
    <w:p w:rsidR="003C0BBB" w:rsidRPr="003C0BBB" w:rsidRDefault="003C0BBB" w:rsidP="003C0BBB">
      <w:pPr>
        <w:jc w:val="both"/>
        <w:rPr>
          <w:lang w:val="uk-UA"/>
        </w:rPr>
      </w:pPr>
    </w:p>
    <w:p w:rsidR="003C0BBB" w:rsidRPr="003C0BBB" w:rsidRDefault="003C0BBB" w:rsidP="003C0BBB">
      <w:pPr>
        <w:jc w:val="both"/>
        <w:rPr>
          <w:lang w:val="uk-UA"/>
        </w:rPr>
      </w:pPr>
    </w:p>
    <w:p w:rsidR="003C0BBB" w:rsidRPr="003C0BBB" w:rsidRDefault="003C0BBB" w:rsidP="003C0BBB">
      <w:pPr>
        <w:jc w:val="both"/>
        <w:rPr>
          <w:lang w:val="uk-UA"/>
        </w:rPr>
      </w:pPr>
      <w:r w:rsidRPr="003C0BBB">
        <w:rPr>
          <w:lang w:val="uk-UA"/>
        </w:rPr>
        <w:t>Начальник управління                                                                              В.В.Юрченко</w:t>
      </w:r>
    </w:p>
    <w:p w:rsidR="003C0BBB" w:rsidRPr="003C0BBB" w:rsidRDefault="003C0BBB" w:rsidP="003C0BBB">
      <w:pPr>
        <w:jc w:val="both"/>
        <w:rPr>
          <w:lang w:val="uk-UA"/>
        </w:rPr>
      </w:pPr>
    </w:p>
    <w:p w:rsidR="003C0BBB" w:rsidRPr="003C0BBB" w:rsidRDefault="003C0BBB" w:rsidP="003C0BBB">
      <w:pPr>
        <w:jc w:val="both"/>
        <w:rPr>
          <w:lang w:val="uk-UA"/>
        </w:rPr>
      </w:pPr>
    </w:p>
    <w:p w:rsidR="003C0BBB" w:rsidRPr="003C0BBB" w:rsidRDefault="003C0BBB" w:rsidP="003C0BBB">
      <w:pPr>
        <w:rPr>
          <w:lang w:val="uk-UA"/>
        </w:rPr>
      </w:pPr>
      <w:bookmarkStart w:id="0" w:name="_GoBack"/>
      <w:bookmarkEnd w:id="0"/>
    </w:p>
    <w:sectPr w:rsidR="003C0BBB" w:rsidRPr="003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3"/>
    <w:rsid w:val="003651C4"/>
    <w:rsid w:val="003C0BBB"/>
    <w:rsid w:val="00677EAA"/>
    <w:rsid w:val="00730EEC"/>
    <w:rsid w:val="00850A63"/>
    <w:rsid w:val="00956F2A"/>
    <w:rsid w:val="00962E30"/>
    <w:rsid w:val="00AB0C02"/>
    <w:rsid w:val="00E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BBB"/>
    <w:pPr>
      <w:tabs>
        <w:tab w:val="left" w:pos="900"/>
      </w:tabs>
      <w:jc w:val="center"/>
    </w:pPr>
    <w:rPr>
      <w:sz w:val="28"/>
      <w:szCs w:val="27"/>
      <w:lang w:val="uk-UA"/>
    </w:rPr>
  </w:style>
  <w:style w:type="character" w:customStyle="1" w:styleId="a4">
    <w:name w:val="Основной текст Знак"/>
    <w:basedOn w:val="a0"/>
    <w:link w:val="a3"/>
    <w:rsid w:val="003C0BBB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C0BBB"/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C0B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0B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B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BBB"/>
    <w:pPr>
      <w:tabs>
        <w:tab w:val="left" w:pos="900"/>
      </w:tabs>
      <w:jc w:val="center"/>
    </w:pPr>
    <w:rPr>
      <w:sz w:val="28"/>
      <w:szCs w:val="27"/>
      <w:lang w:val="uk-UA"/>
    </w:rPr>
  </w:style>
  <w:style w:type="character" w:customStyle="1" w:styleId="a4">
    <w:name w:val="Основной текст Знак"/>
    <w:basedOn w:val="a0"/>
    <w:link w:val="a3"/>
    <w:rsid w:val="003C0BBB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C0BBB"/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C0B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0B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B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2019-02-26T06:37:00Z</dcterms:created>
  <dcterms:modified xsi:type="dcterms:W3CDTF">2019-02-26T07:18:00Z</dcterms:modified>
</cp:coreProperties>
</file>