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36" w:rsidRDefault="00B02636" w:rsidP="0054118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  <w:shd w:val="clear" w:color="auto" w:fill="FFFFFF"/>
          <w:lang w:val="uk-UA"/>
        </w:rPr>
      </w:pPr>
      <w:r w:rsidRPr="00541187">
        <w:rPr>
          <w:rFonts w:ascii="Times New Roman" w:hAnsi="Times New Roman" w:cs="Times New Roman"/>
          <w:b/>
          <w:i/>
          <w:iCs/>
          <w:sz w:val="32"/>
          <w:szCs w:val="32"/>
          <w:u w:val="single"/>
          <w:shd w:val="clear" w:color="auto" w:fill="FFFFFF"/>
          <w:lang w:val="uk-UA"/>
        </w:rPr>
        <w:t>Проекти Покровського району, які були попередньо відібрані в рамках Надзвичайної кредитної програми для відновлення України, що фінансуються за рахунок Європейського інвестиційного банку та включені до переліку проектів Пул 2Б</w:t>
      </w:r>
    </w:p>
    <w:p w:rsidR="00541187" w:rsidRPr="00541187" w:rsidRDefault="00541187" w:rsidP="0054118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  <w:shd w:val="clear" w:color="auto" w:fill="FFFFFF"/>
          <w:lang w:val="uk-UA"/>
        </w:rPr>
      </w:pPr>
    </w:p>
    <w:p w:rsidR="00B02636" w:rsidRDefault="00B02636" w:rsidP="0051784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B0263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Комплексний проект «Капітальний ремонт (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термомодернізація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) будівлі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Гродівського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дошкільного навчального закладу №12 «Котигорошко» Покровської районної ради Донецької області, що знаходиться за адресою: Донецька область, Покровський район, смт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Гродівка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»</w:t>
      </w:r>
      <w:r w:rsidR="00330A2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- 15049,520 тис. грн.</w:t>
      </w:r>
    </w:p>
    <w:p w:rsidR="00B02636" w:rsidRDefault="00B02636" w:rsidP="0051784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2. </w:t>
      </w:r>
      <w:r w:rsidR="00330A2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Комплексний проект «Капітальний ремонт, </w:t>
      </w:r>
      <w:proofErr w:type="spellStart"/>
      <w:r w:rsidR="00330A2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термомодернізація</w:t>
      </w:r>
      <w:proofErr w:type="spellEnd"/>
      <w:r w:rsidR="00330A2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Навчально-виховного комплексу «Михайлівська загальноосвітня школа </w:t>
      </w:r>
      <w:r w:rsidR="00330A2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I</w:t>
      </w:r>
      <w:r w:rsidR="00330A2C" w:rsidRPr="00330A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330A2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III</w:t>
      </w:r>
      <w:r w:rsidR="00330A2C" w:rsidRPr="00330A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30A2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ступенів – дошкільний навчальний заклад» Покровської районної ради» - 23109,430 тис. грн.</w:t>
      </w:r>
    </w:p>
    <w:p w:rsidR="00330A2C" w:rsidRPr="00330A2C" w:rsidRDefault="00330A2C" w:rsidP="0051784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541187" w:rsidRPr="00541187" w:rsidRDefault="00541187" w:rsidP="0054118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  <w:shd w:val="clear" w:color="auto" w:fill="FFFFFF"/>
          <w:lang w:val="uk-UA"/>
        </w:rPr>
      </w:pPr>
      <w:r w:rsidRPr="00541187">
        <w:rPr>
          <w:rFonts w:ascii="Times New Roman" w:hAnsi="Times New Roman" w:cs="Times New Roman"/>
          <w:b/>
          <w:i/>
          <w:iCs/>
          <w:sz w:val="32"/>
          <w:szCs w:val="32"/>
          <w:u w:val="single"/>
          <w:shd w:val="clear" w:color="auto" w:fill="FFFFFF"/>
          <w:lang w:val="uk-UA"/>
        </w:rPr>
        <w:t xml:space="preserve">Проекти Покровського району, які були </w:t>
      </w:r>
      <w:r w:rsidRPr="00541187">
        <w:rPr>
          <w:rFonts w:ascii="Times New Roman" w:hAnsi="Times New Roman" w:cs="Times New Roman"/>
          <w:b/>
          <w:i/>
          <w:iCs/>
          <w:sz w:val="32"/>
          <w:szCs w:val="32"/>
          <w:u w:val="single"/>
          <w:shd w:val="clear" w:color="auto" w:fill="FFFFFF"/>
          <w:lang w:val="uk-UA"/>
        </w:rPr>
        <w:t xml:space="preserve">подані на </w:t>
      </w:r>
      <w:r w:rsidRPr="00541187">
        <w:rPr>
          <w:rFonts w:ascii="Times New Roman" w:hAnsi="Times New Roman" w:cs="Times New Roman"/>
          <w:b/>
          <w:i/>
          <w:iCs/>
          <w:sz w:val="32"/>
          <w:szCs w:val="32"/>
          <w:u w:val="single"/>
          <w:shd w:val="clear" w:color="auto" w:fill="FFFFFF"/>
          <w:lang w:val="uk-UA"/>
        </w:rPr>
        <w:t>додатков</w:t>
      </w:r>
      <w:r w:rsidRPr="00541187">
        <w:rPr>
          <w:rFonts w:ascii="Times New Roman" w:hAnsi="Times New Roman" w:cs="Times New Roman"/>
          <w:b/>
          <w:i/>
          <w:iCs/>
          <w:sz w:val="32"/>
          <w:szCs w:val="32"/>
          <w:u w:val="single"/>
          <w:shd w:val="clear" w:color="auto" w:fill="FFFFFF"/>
          <w:lang w:val="uk-UA"/>
        </w:rPr>
        <w:t>ий</w:t>
      </w:r>
      <w:r w:rsidRPr="00541187">
        <w:rPr>
          <w:rFonts w:ascii="Times New Roman" w:hAnsi="Times New Roman" w:cs="Times New Roman"/>
          <w:b/>
          <w:i/>
          <w:iCs/>
          <w:sz w:val="32"/>
          <w:szCs w:val="32"/>
          <w:u w:val="single"/>
          <w:shd w:val="clear" w:color="auto" w:fill="FFFFFF"/>
          <w:lang w:val="uk-UA"/>
        </w:rPr>
        <w:t xml:space="preserve"> відб</w:t>
      </w:r>
      <w:r w:rsidRPr="00541187">
        <w:rPr>
          <w:rFonts w:ascii="Times New Roman" w:hAnsi="Times New Roman" w:cs="Times New Roman"/>
          <w:b/>
          <w:i/>
          <w:iCs/>
          <w:sz w:val="32"/>
          <w:szCs w:val="32"/>
          <w:u w:val="single"/>
          <w:shd w:val="clear" w:color="auto" w:fill="FFFFFF"/>
          <w:lang w:val="uk-UA"/>
        </w:rPr>
        <w:t>і</w:t>
      </w:r>
      <w:r w:rsidRPr="00541187">
        <w:rPr>
          <w:rFonts w:ascii="Times New Roman" w:hAnsi="Times New Roman" w:cs="Times New Roman"/>
          <w:b/>
          <w:i/>
          <w:iCs/>
          <w:sz w:val="32"/>
          <w:szCs w:val="32"/>
          <w:u w:val="single"/>
          <w:shd w:val="clear" w:color="auto" w:fill="FFFFFF"/>
          <w:lang w:val="uk-UA"/>
        </w:rPr>
        <w:t>р проектів, які можуть реалізовуватися в рамках 3 пулу Надзвичайної кредитної програми для відновлення України Європейського інвестиційного банку</w:t>
      </w:r>
    </w:p>
    <w:p w:rsidR="00541187" w:rsidRDefault="00541187" w:rsidP="00330A2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517848" w:rsidRPr="00517848" w:rsidRDefault="00517848" w:rsidP="00330A2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784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Капітальний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автомобільних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доріг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Сергіївка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Красноармійського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Донецької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коригування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5793,496 тис</w:t>
      </w:r>
      <w:proofErr w:type="gram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gram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рн.</w:t>
      </w:r>
    </w:p>
    <w:p w:rsidR="00517848" w:rsidRPr="00517848" w:rsidRDefault="00517848" w:rsidP="00330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84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автомобільної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району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агаріна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с.Гришине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Красноармійського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кошторисної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2091,918 тис. грн.</w:t>
      </w:r>
    </w:p>
    <w:p w:rsidR="00517848" w:rsidRPr="00517848" w:rsidRDefault="00517848" w:rsidP="00330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автомобільної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району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gram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орького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Гродівка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Красноармійського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кошторисної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5178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3571,980 тис</w:t>
      </w:r>
      <w:proofErr w:type="gramStart"/>
      <w:r w:rsidRPr="0051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 w:rsidRPr="0051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51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gramEnd"/>
      <w:r w:rsidRPr="0051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рн.</w:t>
      </w:r>
    </w:p>
    <w:p w:rsidR="00517848" w:rsidRPr="00517848" w:rsidRDefault="00517848" w:rsidP="00330A2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Капітальний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автомобільної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 району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gram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абережна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с.Сергіївка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Красноармійського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(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коригування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кошторисної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1554,215 тис. грн.</w:t>
      </w:r>
    </w:p>
    <w:p w:rsidR="00517848" w:rsidRPr="00517848" w:rsidRDefault="00517848" w:rsidP="00330A2C">
      <w:pPr>
        <w:spacing w:line="240" w:lineRule="auto"/>
        <w:jc w:val="both"/>
        <w:rPr>
          <w:rFonts w:ascii="Arial" w:eastAsia="Times New Roman" w:hAnsi="Arial" w:cs="Arial"/>
          <w:lang w:val="uk-UA" w:eastAsia="ru-RU"/>
        </w:rPr>
      </w:pPr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Капітальний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ремонт,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термомодернізація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</w:t>
      </w:r>
      <w:proofErr w:type="gram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Новотроїцького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дозвілля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Покровський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районний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дозвіллєвий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центр" за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Донецька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Покровський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Новотроїцьке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Центральна</w:t>
      </w:r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6552,505 тис</w:t>
      </w:r>
      <w:proofErr w:type="gram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gramEnd"/>
      <w:r w:rsidRPr="0051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рн.</w:t>
      </w:r>
      <w:r w:rsidR="00330A2C" w:rsidRPr="00517848">
        <w:rPr>
          <w:rFonts w:ascii="Arial" w:eastAsia="Times New Roman" w:hAnsi="Arial" w:cs="Arial"/>
          <w:lang w:val="uk-UA" w:eastAsia="ru-RU"/>
        </w:rPr>
        <w:t xml:space="preserve"> </w:t>
      </w:r>
    </w:p>
    <w:p w:rsidR="00517848" w:rsidRPr="00517848" w:rsidRDefault="00517848"/>
    <w:sectPr w:rsidR="00517848" w:rsidRPr="00517848" w:rsidSect="00134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F3"/>
    <w:rsid w:val="000A0657"/>
    <w:rsid w:val="00134F55"/>
    <w:rsid w:val="00330A2C"/>
    <w:rsid w:val="00517848"/>
    <w:rsid w:val="00541187"/>
    <w:rsid w:val="007626F3"/>
    <w:rsid w:val="00B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USER</cp:lastModifiedBy>
  <cp:revision>4</cp:revision>
  <dcterms:created xsi:type="dcterms:W3CDTF">2019-01-09T13:17:00Z</dcterms:created>
  <dcterms:modified xsi:type="dcterms:W3CDTF">2019-01-09T13:48:00Z</dcterms:modified>
</cp:coreProperties>
</file>