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77" w:rsidRPr="001A08C0" w:rsidRDefault="00B22777" w:rsidP="00B22777">
      <w:pPr>
        <w:tabs>
          <w:tab w:val="left" w:pos="6521"/>
        </w:tabs>
        <w:spacing w:after="0" w:line="360" w:lineRule="auto"/>
        <w:ind w:left="581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B22777" w:rsidRPr="001A08C0" w:rsidRDefault="00B22777" w:rsidP="00B22777">
      <w:pPr>
        <w:spacing w:after="0" w:line="360" w:lineRule="auto"/>
        <w:ind w:left="581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Розпорядження голови </w:t>
      </w:r>
    </w:p>
    <w:p w:rsidR="00B22777" w:rsidRPr="001A08C0" w:rsidRDefault="00B22777" w:rsidP="00B22777">
      <w:pPr>
        <w:spacing w:after="0" w:line="360" w:lineRule="auto"/>
        <w:ind w:left="581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>райдержадміністрації</w:t>
      </w:r>
    </w:p>
    <w:p w:rsidR="00B22777" w:rsidRPr="001A08C0" w:rsidRDefault="00B22777" w:rsidP="00B22777">
      <w:pPr>
        <w:spacing w:after="0" w:line="360" w:lineRule="auto"/>
        <w:ind w:left="581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від</w:t>
      </w: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>___________</w:t>
      </w:r>
      <w:proofErr w:type="spellEnd"/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___№____              </w:t>
      </w:r>
    </w:p>
    <w:p w:rsidR="00B22777" w:rsidRPr="001A08C0" w:rsidRDefault="00B22777" w:rsidP="00B2277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22777" w:rsidRPr="001A08C0" w:rsidRDefault="00B22777" w:rsidP="00B2277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22777" w:rsidRPr="001A08C0" w:rsidRDefault="00B22777" w:rsidP="00B22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22777" w:rsidRPr="001A08C0" w:rsidRDefault="00B22777" w:rsidP="00B22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22777" w:rsidRPr="001A08C0" w:rsidRDefault="00B22777" w:rsidP="00B22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22777" w:rsidRPr="001A08C0" w:rsidRDefault="00B22777" w:rsidP="00B22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22777" w:rsidRPr="001A08C0" w:rsidRDefault="00B22777" w:rsidP="00B22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22777" w:rsidRDefault="00B22777" w:rsidP="00B22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22777" w:rsidRDefault="00B22777" w:rsidP="00B22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22777" w:rsidRDefault="00B22777" w:rsidP="00B22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22777" w:rsidRDefault="00B22777" w:rsidP="00B22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22777" w:rsidRPr="001A08C0" w:rsidRDefault="00B22777" w:rsidP="00B22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22777" w:rsidRDefault="00B22777" w:rsidP="00B2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22777" w:rsidRPr="001A08C0" w:rsidRDefault="00B22777" w:rsidP="00B2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22777" w:rsidRPr="001A08C0" w:rsidRDefault="00B22777" w:rsidP="00B22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22777" w:rsidRPr="001A08C0" w:rsidRDefault="00B22777" w:rsidP="00B22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>Перелік</w:t>
      </w:r>
    </w:p>
    <w:p w:rsidR="00B22777" w:rsidRPr="001A08C0" w:rsidRDefault="00B22777" w:rsidP="00B22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>видів громадських робіт, які організовуються</w:t>
      </w:r>
    </w:p>
    <w:p w:rsidR="00B22777" w:rsidRPr="001A08C0" w:rsidRDefault="00B22777" w:rsidP="00B22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>на території  Покровського району у 201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9</w:t>
      </w: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році, що мають суспільно – корисну спрямованість та відповідають потребам громади і сприяють її соціальному розвитку</w:t>
      </w:r>
    </w:p>
    <w:p w:rsidR="00B22777" w:rsidRPr="001A08C0" w:rsidRDefault="00B22777" w:rsidP="00B2277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22777" w:rsidRPr="001A08C0" w:rsidRDefault="00B22777" w:rsidP="00B22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>1. Житлово-комунальне господарство:</w:t>
      </w:r>
    </w:p>
    <w:p w:rsidR="00B22777" w:rsidRPr="001A08C0" w:rsidRDefault="00B22777" w:rsidP="00B2277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22777" w:rsidRPr="001A08C0" w:rsidRDefault="00B22777" w:rsidP="00B22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>1) благоустрій та озеленення території населених пунктів, об’єктів соціальної сфери (закладів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освіти, культури і охорони здоров’я</w:t>
      </w: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>), кл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адовищ, зон відпочинку</w:t>
      </w: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>, парків, скверів, дитячих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спортивних</w:t>
      </w: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майданчиків,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стадіонів, </w:t>
      </w: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території, прилеглих до пам’ятників культури і архітектури, культових споруд, зупинок міжміського транспорту, придорожніх смуг; </w:t>
      </w:r>
    </w:p>
    <w:p w:rsidR="00B22777" w:rsidRPr="001A08C0" w:rsidRDefault="00B22777" w:rsidP="00B22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22777" w:rsidRPr="001A08C0" w:rsidRDefault="00B22777" w:rsidP="00B22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>2) впорядкування місць меморіального поховання, пам’ятників, братських могил, інших місць поховань загиблих захисник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ів Вітчизни та пам’ятних місць, які мають офіційний статус, або зареєстровані на території населеного пункту </w:t>
      </w: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>і утримання у належному стані цвинтарів;</w:t>
      </w:r>
    </w:p>
    <w:p w:rsidR="00B22777" w:rsidRPr="001A08C0" w:rsidRDefault="00B22777" w:rsidP="00B22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22777" w:rsidRDefault="00B22777" w:rsidP="00B22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>3) впорядкування території населених пунктів з метою ліквідації наслідків надзвичайних ситуацій, стихійного лиха, екологічної та техногенної катастрофи, які не пов’язані з ризиком для життя;</w:t>
      </w:r>
    </w:p>
    <w:p w:rsidR="00B22777" w:rsidRDefault="00B22777" w:rsidP="00B22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22777" w:rsidRPr="001A08C0" w:rsidRDefault="00B22777" w:rsidP="00B22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B51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r w:rsidRPr="00BB51A9">
        <w:rPr>
          <w:rFonts w:ascii="Times New Roman" w:hAnsi="Times New Roman" w:cs="Times New Roman"/>
          <w:sz w:val="28"/>
          <w:szCs w:val="28"/>
          <w:lang w:val="uk-UA" w:eastAsia="ru-RU"/>
        </w:rPr>
        <w:t>оботи спрямовані на поліпшення стану земельних та інших природних ресурсів  (екологічний захист навколишнього середовища).</w:t>
      </w:r>
    </w:p>
    <w:p w:rsidR="00B22777" w:rsidRDefault="00B22777" w:rsidP="00B2277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2</w:t>
      </w:r>
    </w:p>
    <w:p w:rsidR="00B22777" w:rsidRPr="001A08C0" w:rsidRDefault="00B22777" w:rsidP="00B22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>2. Соціальна сфера:</w:t>
      </w:r>
    </w:p>
    <w:p w:rsidR="00B22777" w:rsidRPr="001A08C0" w:rsidRDefault="00B22777" w:rsidP="00B2277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22777" w:rsidRPr="001A08C0" w:rsidRDefault="00B22777" w:rsidP="00B22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>1) надання послуг із допомоги та догляду за особами похилого віку, особами з інвалідністю,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 також</w:t>
      </w: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інші роботи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пов’язані із забез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печенням соціального супроводу чи стороннього догляду</w:t>
      </w: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B22777" w:rsidRPr="001A08C0" w:rsidRDefault="00B22777" w:rsidP="00B22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22777" w:rsidRDefault="00B22777" w:rsidP="00B22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2)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роботи, пов’язані з ремонтом та благоустроєм приватних житлових будинків одиноких осіб, ветеранів війни,  осіб з інвалідністю, що проводяться за рішенням органів місцевого самоврядування</w:t>
      </w: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B22777" w:rsidRPr="001A08C0" w:rsidRDefault="00B22777" w:rsidP="00B22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22777" w:rsidRPr="001A08C0" w:rsidRDefault="00B22777" w:rsidP="00B22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>) надання послуг із супроводу 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сіб з порушеннями зору</w:t>
      </w: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B22777" w:rsidRDefault="00B22777" w:rsidP="00B2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22777" w:rsidRPr="001A08C0" w:rsidRDefault="00B22777" w:rsidP="00B2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>) інформування населення про порядок отримання документів та видачі довідок;</w:t>
      </w:r>
    </w:p>
    <w:p w:rsidR="00B22777" w:rsidRPr="001A08C0" w:rsidRDefault="00B22777" w:rsidP="00B22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22777" w:rsidRPr="001A08C0" w:rsidRDefault="00B22777" w:rsidP="00B22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) надання допомоги учасникам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бойових дій </w:t>
      </w: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>та сім’ям загиблих учасників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бойових дій</w:t>
      </w:r>
      <w:r w:rsidRPr="001A08C0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B22777" w:rsidRPr="001A08C0" w:rsidRDefault="00B22777" w:rsidP="00B2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22777" w:rsidRPr="001A08C0" w:rsidRDefault="00B22777" w:rsidP="00B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22777" w:rsidRPr="001A08C0" w:rsidRDefault="00B22777" w:rsidP="00B2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22777" w:rsidRPr="001A08C0" w:rsidRDefault="00B22777" w:rsidP="00B227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22777" w:rsidRDefault="00B22777" w:rsidP="00B227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Директор Покровського</w:t>
      </w:r>
    </w:p>
    <w:p w:rsidR="00B22777" w:rsidRDefault="00B22777" w:rsidP="00B227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міського центру зайнятості</w:t>
      </w:r>
    </w:p>
    <w:p w:rsidR="00B22777" w:rsidRPr="001A08C0" w:rsidRDefault="00B22777" w:rsidP="00B227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Донецької області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Толмачов</w:t>
      </w:r>
      <w:proofErr w:type="spellEnd"/>
    </w:p>
    <w:p w:rsidR="00B22777" w:rsidRPr="001A08C0" w:rsidRDefault="00B22777" w:rsidP="00B227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436DF" w:rsidRPr="00B22777" w:rsidRDefault="00B436DF">
      <w:pPr>
        <w:rPr>
          <w:lang w:val="uk-UA"/>
        </w:rPr>
      </w:pPr>
    </w:p>
    <w:sectPr w:rsidR="00B436DF" w:rsidRPr="00B2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B3"/>
    <w:rsid w:val="00B22777"/>
    <w:rsid w:val="00B436DF"/>
    <w:rsid w:val="00E1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1709</Characters>
  <Application>Microsoft Office Word</Application>
  <DocSecurity>0</DocSecurity>
  <Lines>14</Lines>
  <Paragraphs>4</Paragraphs>
  <ScaleCrop>false</ScaleCrop>
  <Company>Home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2019-01-21T09:23:00Z</dcterms:created>
  <dcterms:modified xsi:type="dcterms:W3CDTF">2019-01-21T09:25:00Z</dcterms:modified>
</cp:coreProperties>
</file>