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5" w:rsidRPr="00AA6D25" w:rsidRDefault="00AA6D25" w:rsidP="00AA6D2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</w:rPr>
      </w:pPr>
      <w:r w:rsidRPr="00AA6D25">
        <w:rPr>
          <w:b/>
        </w:rPr>
        <w:t>Про повідомну реєстрацію колективних договорі</w:t>
      </w:r>
      <w:proofErr w:type="gramStart"/>
      <w:r w:rsidRPr="00AA6D25">
        <w:rPr>
          <w:b/>
        </w:rPr>
        <w:t>в</w:t>
      </w:r>
      <w:proofErr w:type="gramEnd"/>
    </w:p>
    <w:p w:rsidR="00AA6D25" w:rsidRPr="00AA6D25" w:rsidRDefault="00AA6D25" w:rsidP="00AA6D25">
      <w:pPr>
        <w:pStyle w:val="rvps6"/>
        <w:shd w:val="clear" w:color="auto" w:fill="FFFFFF"/>
        <w:spacing w:before="300" w:beforeAutospacing="0" w:after="450" w:afterAutospacing="0"/>
        <w:ind w:right="-1" w:firstLine="708"/>
        <w:jc w:val="both"/>
      </w:pPr>
      <w:r w:rsidRPr="00AA6D25">
        <w:t>Відповідно до постанови Кабінету Міні</w:t>
      </w:r>
      <w:proofErr w:type="gramStart"/>
      <w:r w:rsidRPr="00AA6D25">
        <w:t>стр</w:t>
      </w:r>
      <w:proofErr w:type="gramEnd"/>
      <w:r w:rsidRPr="00AA6D25">
        <w:t xml:space="preserve">ів України  </w:t>
      </w:r>
      <w:proofErr w:type="spellStart"/>
      <w:r w:rsidRPr="00AA6D25">
        <w:t>від</w:t>
      </w:r>
      <w:proofErr w:type="spellEnd"/>
      <w:r w:rsidRPr="00AA6D25">
        <w:t xml:space="preserve"> 21 серпня 2019 року №768 змінився Порядок повідомної реєстрації </w:t>
      </w:r>
      <w:r w:rsidRPr="00AA6D25">
        <w:rPr>
          <w:lang w:val="uk-UA"/>
        </w:rPr>
        <w:t>галузевих</w:t>
      </w:r>
      <w:r w:rsidRPr="00AA6D25">
        <w:t xml:space="preserve"> (</w:t>
      </w:r>
      <w:r w:rsidRPr="00AA6D25">
        <w:rPr>
          <w:lang w:val="uk-UA"/>
        </w:rPr>
        <w:t>міжгалузевих) і територіальних угод, колективних договорів</w:t>
      </w:r>
      <w:r w:rsidRPr="00AA6D25">
        <w:t>, згідно якого:</w:t>
      </w:r>
      <w:bookmarkStart w:id="0" w:name="n16"/>
      <w:bookmarkEnd w:id="0"/>
    </w:p>
    <w:p w:rsidR="00E72136" w:rsidRDefault="00E72136" w:rsidP="00AA6D25">
      <w:pPr>
        <w:pStyle w:val="rvps6"/>
        <w:shd w:val="clear" w:color="auto" w:fill="FFFFFF"/>
        <w:spacing w:before="300" w:beforeAutospacing="0" w:after="450" w:afterAutospacing="0"/>
        <w:ind w:right="-1" w:firstLine="708"/>
        <w:jc w:val="both"/>
        <w:rPr>
          <w:color w:val="000000"/>
        </w:rPr>
      </w:pPr>
      <w:r w:rsidRPr="00AA6D25">
        <w:rPr>
          <w:color w:val="000000"/>
          <w:lang w:val="uk-UA"/>
        </w:rPr>
        <w:t xml:space="preserve">1. Галузеві (міжгалузеві) і територіальні (обласні та республіканська) угоди підлягають повідомній реєстрації </w:t>
      </w:r>
      <w:proofErr w:type="spellStart"/>
      <w:r w:rsidRPr="00AA6D25">
        <w:rPr>
          <w:color w:val="000000"/>
          <w:lang w:val="uk-UA"/>
        </w:rPr>
        <w:t>Мінсоцполітики</w:t>
      </w:r>
      <w:proofErr w:type="spellEnd"/>
      <w:r w:rsidRPr="00AA6D25">
        <w:rPr>
          <w:color w:val="000000"/>
          <w:lang w:val="uk-UA"/>
        </w:rPr>
        <w:t xml:space="preserve">, а колективні договори, територіальні угоди іншого рівня - районними, районними у мм. </w:t>
      </w:r>
      <w:proofErr w:type="spellStart"/>
      <w:r>
        <w:rPr>
          <w:color w:val="000000"/>
        </w:rPr>
        <w:t>Киє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Севастополі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держадміністраціями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виконавчими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сільських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селищних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міських</w:t>
      </w:r>
      <w:proofErr w:type="spellEnd"/>
      <w:r>
        <w:rPr>
          <w:color w:val="000000"/>
        </w:rPr>
        <w:t xml:space="preserve"> рад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реєструючий</w:t>
      </w:r>
      <w:proofErr w:type="spellEnd"/>
      <w:r>
        <w:rPr>
          <w:color w:val="000000"/>
        </w:rPr>
        <w:t xml:space="preserve"> орган).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7"/>
      <w:bookmarkEnd w:id="1"/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доповнення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галузевої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міжгалузевої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угоди, </w:t>
      </w:r>
      <w:proofErr w:type="spellStart"/>
      <w:r>
        <w:rPr>
          <w:color w:val="000000"/>
        </w:rPr>
        <w:t>колективного</w:t>
      </w:r>
      <w:proofErr w:type="spellEnd"/>
      <w:r>
        <w:rPr>
          <w:color w:val="000000"/>
        </w:rPr>
        <w:t xml:space="preserve"> договору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угоди (договори)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ідлягають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Порядком.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8"/>
      <w:bookmarkEnd w:id="2"/>
      <w:proofErr w:type="spellStart"/>
      <w:r>
        <w:rPr>
          <w:color w:val="000000"/>
        </w:rPr>
        <w:t>Повідомна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реєстрація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метою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до них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доповнень</w:t>
      </w:r>
      <w:proofErr w:type="spellEnd"/>
      <w:r>
        <w:rPr>
          <w:color w:val="000000"/>
        </w:rPr>
        <w:t>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9"/>
      <w:bookmarkEnd w:id="3"/>
      <w:r>
        <w:rPr>
          <w:color w:val="000000"/>
        </w:rPr>
        <w:t xml:space="preserve">2.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угоди (договору) </w:t>
      </w:r>
      <w:proofErr w:type="spellStart"/>
      <w:r>
        <w:rPr>
          <w:color w:val="000000"/>
        </w:rPr>
        <w:t>подають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реєструючому</w:t>
      </w:r>
      <w:proofErr w:type="spellEnd"/>
      <w:r>
        <w:rPr>
          <w:color w:val="000000"/>
        </w:rPr>
        <w:t xml:space="preserve"> органу на </w:t>
      </w:r>
      <w:proofErr w:type="spellStart"/>
      <w:r>
        <w:rPr>
          <w:color w:val="000000"/>
        </w:rPr>
        <w:t>повідомну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примірник</w:t>
      </w:r>
      <w:proofErr w:type="spellEnd"/>
      <w:r>
        <w:rPr>
          <w:color w:val="000000"/>
        </w:rPr>
        <w:t xml:space="preserve"> угоди (договору) разом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додатками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супровідним</w:t>
      </w:r>
      <w:proofErr w:type="spellEnd"/>
      <w:r>
        <w:rPr>
          <w:color w:val="000000"/>
        </w:rPr>
        <w:t xml:space="preserve"> листом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оригіналу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паперового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прошитими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пронумерованими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оригіналу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електронного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пов’язаними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ним </w:t>
      </w:r>
      <w:proofErr w:type="spellStart"/>
      <w:r>
        <w:rPr>
          <w:color w:val="000000"/>
        </w:rPr>
        <w:t>кваліфікованими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електронними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оригіналу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паперового</w:t>
      </w:r>
      <w:proofErr w:type="spellEnd"/>
      <w:r>
        <w:rPr>
          <w:color w:val="000000"/>
        </w:rPr>
        <w:t xml:space="preserve"> документа (</w:t>
      </w:r>
      <w:proofErr w:type="spellStart"/>
      <w:r>
        <w:rPr>
          <w:color w:val="000000"/>
        </w:rPr>
        <w:t>фотокопії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засвідченої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кваліфікованою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електронною</w:t>
      </w:r>
      <w:proofErr w:type="spellEnd"/>
      <w:r>
        <w:rPr>
          <w:color w:val="000000"/>
        </w:rPr>
        <w:t xml:space="preserve"> печаткою.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20"/>
      <w:bookmarkEnd w:id="4"/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угоди </w:t>
      </w:r>
      <w:proofErr w:type="spellStart"/>
      <w:r>
        <w:rPr>
          <w:color w:val="000000"/>
        </w:rPr>
        <w:t>подають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ідоцтв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профспілкової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роботодавців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брали участь у </w:t>
      </w:r>
      <w:proofErr w:type="spellStart"/>
      <w:r>
        <w:rPr>
          <w:color w:val="000000"/>
        </w:rPr>
        <w:t>колективних</w:t>
      </w:r>
      <w:proofErr w:type="spellEnd"/>
      <w:r>
        <w:rPr>
          <w:color w:val="000000"/>
        </w:rPr>
        <w:t xml:space="preserve"> переговорах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угоди.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21"/>
      <w:bookmarkEnd w:id="5"/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угоди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ними </w:t>
      </w:r>
      <w:proofErr w:type="spellStart"/>
      <w:r>
        <w:rPr>
          <w:color w:val="000000"/>
        </w:rPr>
        <w:t>домовленості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реєструючому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переліку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та код ЄДРПОУ), для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угоди,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реєструючого</w:t>
      </w:r>
      <w:proofErr w:type="spellEnd"/>
      <w:r>
        <w:rPr>
          <w:color w:val="000000"/>
        </w:rPr>
        <w:t xml:space="preserve"> органу.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22"/>
      <w:bookmarkEnd w:id="6"/>
      <w:r>
        <w:rPr>
          <w:color w:val="000000"/>
        </w:rPr>
        <w:t xml:space="preserve">3.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повідомної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реєструючий</w:t>
      </w:r>
      <w:proofErr w:type="spellEnd"/>
      <w:r>
        <w:rPr>
          <w:color w:val="000000"/>
        </w:rPr>
        <w:t xml:space="preserve"> орган вносить </w:t>
      </w:r>
      <w:proofErr w:type="spellStart"/>
      <w:r>
        <w:rPr>
          <w:color w:val="000000"/>
        </w:rPr>
        <w:t>відповідний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галузевих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міжгалузевих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колективних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доповнень</w:t>
      </w:r>
      <w:proofErr w:type="spellEnd"/>
      <w:r>
        <w:rPr>
          <w:color w:val="000000"/>
        </w:rPr>
        <w:t xml:space="preserve"> до них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>).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23"/>
      <w:bookmarkEnd w:id="7"/>
      <w:r>
        <w:rPr>
          <w:color w:val="000000"/>
        </w:rPr>
        <w:t xml:space="preserve">4. </w:t>
      </w:r>
      <w:proofErr w:type="spellStart"/>
      <w:r>
        <w:rPr>
          <w:color w:val="000000"/>
        </w:rPr>
        <w:t>Реєструючий</w:t>
      </w:r>
      <w:proofErr w:type="spellEnd"/>
      <w:r>
        <w:rPr>
          <w:color w:val="000000"/>
        </w:rPr>
        <w:t xml:space="preserve"> орган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відмовляти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повідомній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угоди (договору), </w:t>
      </w:r>
      <w:proofErr w:type="spellStart"/>
      <w:r>
        <w:rPr>
          <w:color w:val="000000"/>
        </w:rPr>
        <w:t>повертати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доопрацювання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витребовувати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встановлювати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>).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24"/>
      <w:bookmarkEnd w:id="8"/>
      <w:r>
        <w:rPr>
          <w:color w:val="000000"/>
        </w:rPr>
        <w:t xml:space="preserve">5. </w:t>
      </w:r>
      <w:proofErr w:type="spellStart"/>
      <w:r>
        <w:rPr>
          <w:color w:val="000000"/>
        </w:rPr>
        <w:t>Повідомна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реєстрація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дня,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угоди (договору) до </w:t>
      </w:r>
      <w:proofErr w:type="spellStart"/>
      <w:r>
        <w:rPr>
          <w:color w:val="000000"/>
        </w:rPr>
        <w:t>реєструючого</w:t>
      </w:r>
      <w:proofErr w:type="spellEnd"/>
      <w:r>
        <w:rPr>
          <w:color w:val="000000"/>
        </w:rPr>
        <w:t xml:space="preserve"> органу.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25"/>
      <w:bookmarkEnd w:id="9"/>
      <w:r>
        <w:rPr>
          <w:color w:val="000000"/>
        </w:rPr>
        <w:t xml:space="preserve">6.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угоди (договору) </w:t>
      </w:r>
      <w:proofErr w:type="spellStart"/>
      <w:r>
        <w:rPr>
          <w:color w:val="000000"/>
        </w:rPr>
        <w:t>реєструючий</w:t>
      </w:r>
      <w:proofErr w:type="spellEnd"/>
      <w:r>
        <w:rPr>
          <w:color w:val="000000"/>
        </w:rPr>
        <w:t xml:space="preserve"> орган </w:t>
      </w:r>
      <w:proofErr w:type="spellStart"/>
      <w:r>
        <w:rPr>
          <w:color w:val="000000"/>
        </w:rPr>
        <w:t>письмово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інформує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подав на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угоду (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>).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26"/>
      <w:bookmarkEnd w:id="10"/>
      <w:r>
        <w:rPr>
          <w:color w:val="000000"/>
        </w:rPr>
        <w:t xml:space="preserve">7. </w:t>
      </w:r>
      <w:proofErr w:type="spellStart"/>
      <w:r>
        <w:rPr>
          <w:color w:val="000000"/>
        </w:rPr>
        <w:t>Реєструючий</w:t>
      </w:r>
      <w:proofErr w:type="spellEnd"/>
      <w:r>
        <w:rPr>
          <w:color w:val="000000"/>
        </w:rPr>
        <w:t xml:space="preserve"> орган </w:t>
      </w:r>
      <w:proofErr w:type="spellStart"/>
      <w:r>
        <w:rPr>
          <w:color w:val="000000"/>
        </w:rPr>
        <w:t>оприлюднює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власному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веб-сайті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щомісяця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оновлює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</w:t>
      </w:r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галузевих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міжгалузевих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територіальних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колективних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доповнень</w:t>
      </w:r>
      <w:proofErr w:type="spellEnd"/>
      <w:r>
        <w:rPr>
          <w:color w:val="000000"/>
        </w:rPr>
        <w:t xml:space="preserve"> до них,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текст, </w:t>
      </w:r>
      <w:proofErr w:type="spellStart"/>
      <w:r>
        <w:rPr>
          <w:color w:val="000000"/>
        </w:rPr>
        <w:t>рекомендації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приведення</w:t>
      </w:r>
      <w:proofErr w:type="spellEnd"/>
      <w:r>
        <w:rPr>
          <w:color w:val="000000"/>
        </w:rPr>
        <w:t xml:space="preserve"> угоди (договору) у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>).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27"/>
      <w:bookmarkEnd w:id="11"/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сторонами угоди </w:t>
      </w:r>
      <w:proofErr w:type="spellStart"/>
      <w:r>
        <w:rPr>
          <w:color w:val="000000"/>
        </w:rPr>
        <w:t>переліку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оприлюднюється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офіційному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веб-сайті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реєструючого</w:t>
      </w:r>
      <w:proofErr w:type="spellEnd"/>
      <w:r>
        <w:rPr>
          <w:color w:val="000000"/>
        </w:rPr>
        <w:t xml:space="preserve"> органу разом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текстом угоди.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28"/>
      <w:bookmarkEnd w:id="12"/>
      <w:r>
        <w:rPr>
          <w:color w:val="000000"/>
        </w:rPr>
        <w:t xml:space="preserve">Текст договору,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доповнень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оприлюднюється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винятком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, доступ до 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обмежено</w:t>
      </w:r>
      <w:proofErr w:type="spellEnd"/>
      <w:r>
        <w:rPr>
          <w:color w:val="000000"/>
        </w:rPr>
        <w:t xml:space="preserve"> сторонами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закону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>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29"/>
      <w:bookmarkEnd w:id="13"/>
      <w:r>
        <w:rPr>
          <w:color w:val="000000"/>
        </w:rPr>
        <w:t xml:space="preserve">8. </w:t>
      </w:r>
      <w:proofErr w:type="spellStart"/>
      <w:r>
        <w:rPr>
          <w:color w:val="000000"/>
        </w:rPr>
        <w:t>Копіювання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опублікування</w:t>
      </w:r>
      <w:proofErr w:type="spellEnd"/>
      <w:r>
        <w:rPr>
          <w:color w:val="000000"/>
        </w:rPr>
        <w:t xml:space="preserve"> тексту угоди (договору),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доповнень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нього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здійснюються</w:t>
      </w:r>
      <w:proofErr w:type="spellEnd"/>
      <w:r>
        <w:rPr>
          <w:color w:val="000000"/>
        </w:rPr>
        <w:t xml:space="preserve"> разом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інформацією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повідомну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рекомендаціями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реєструючого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приведення</w:t>
      </w:r>
      <w:proofErr w:type="spellEnd"/>
      <w:r>
        <w:rPr>
          <w:color w:val="000000"/>
        </w:rPr>
        <w:t xml:space="preserve"> угоди (договору)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>).</w:t>
      </w:r>
    </w:p>
    <w:p w:rsidR="00E72136" w:rsidRDefault="00E72136" w:rsidP="00E721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30"/>
      <w:bookmarkEnd w:id="14"/>
      <w:r>
        <w:rPr>
          <w:color w:val="000000"/>
        </w:rPr>
        <w:t xml:space="preserve">9. </w:t>
      </w:r>
      <w:proofErr w:type="spellStart"/>
      <w:r>
        <w:rPr>
          <w:color w:val="000000"/>
        </w:rPr>
        <w:t>Примірник</w:t>
      </w:r>
      <w:proofErr w:type="spellEnd"/>
      <w:r>
        <w:rPr>
          <w:color w:val="000000"/>
        </w:rPr>
        <w:t xml:space="preserve"> угоди (договору), </w:t>
      </w:r>
      <w:proofErr w:type="spellStart"/>
      <w:r>
        <w:rPr>
          <w:color w:val="000000"/>
        </w:rPr>
        <w:t>поданий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повідомну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паперовій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зберігається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реєструючому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заміни</w:t>
      </w:r>
      <w:proofErr w:type="spellEnd"/>
      <w:r>
        <w:rPr>
          <w:color w:val="000000"/>
        </w:rPr>
        <w:t xml:space="preserve"> новою угодою (договором).</w:t>
      </w:r>
    </w:p>
    <w:p w:rsidR="00F84734" w:rsidRDefault="00F84734"/>
    <w:sectPr w:rsidR="00F84734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36"/>
    <w:rsid w:val="00144CC5"/>
    <w:rsid w:val="00546817"/>
    <w:rsid w:val="00680AE3"/>
    <w:rsid w:val="00700902"/>
    <w:rsid w:val="00AA4515"/>
    <w:rsid w:val="00AA6D25"/>
    <w:rsid w:val="00E02CDB"/>
    <w:rsid w:val="00E72136"/>
    <w:rsid w:val="00EB153F"/>
    <w:rsid w:val="00F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72136"/>
  </w:style>
  <w:style w:type="character" w:customStyle="1" w:styleId="apple-converted-space">
    <w:name w:val="apple-converted-space"/>
    <w:basedOn w:val="a0"/>
    <w:rsid w:val="00E72136"/>
  </w:style>
  <w:style w:type="paragraph" w:customStyle="1" w:styleId="rvps2">
    <w:name w:val="rvps2"/>
    <w:basedOn w:val="a"/>
    <w:rsid w:val="00E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2019-09-23T08:09:00Z</dcterms:created>
  <dcterms:modified xsi:type="dcterms:W3CDTF">2019-09-23T08:16:00Z</dcterms:modified>
</cp:coreProperties>
</file>