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D1" w:rsidRPr="00CE38AE" w:rsidRDefault="00102BD1" w:rsidP="004337D6">
      <w:pPr>
        <w:spacing w:after="0"/>
        <w:ind w:left="426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102BD1" w:rsidRPr="00CE38AE" w:rsidRDefault="00102BD1" w:rsidP="004337D6">
      <w:pPr>
        <w:spacing w:after="0"/>
        <w:ind w:left="426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8AE">
        <w:rPr>
          <w:rFonts w:ascii="Times New Roman" w:hAnsi="Times New Roman" w:cs="Times New Roman"/>
          <w:b/>
          <w:bCs/>
          <w:sz w:val="24"/>
          <w:szCs w:val="24"/>
        </w:rPr>
        <w:t>Пам’ятка</w:t>
      </w:r>
    </w:p>
    <w:p w:rsidR="00B94A1B" w:rsidRPr="00CE38AE" w:rsidRDefault="00102BD1" w:rsidP="004337D6">
      <w:pPr>
        <w:spacing w:after="0"/>
        <w:ind w:left="426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8AE">
        <w:rPr>
          <w:rFonts w:ascii="Times New Roman" w:hAnsi="Times New Roman" w:cs="Times New Roman"/>
          <w:b/>
          <w:bCs/>
          <w:sz w:val="24"/>
          <w:szCs w:val="24"/>
        </w:rPr>
        <w:t>про відповідальність за порушення антикорупційного законодавства</w:t>
      </w:r>
    </w:p>
    <w:p w:rsidR="00102BD1" w:rsidRPr="00CE38AE" w:rsidRDefault="00102BD1" w:rsidP="004337D6">
      <w:pPr>
        <w:spacing w:after="0"/>
        <w:ind w:left="426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102BD1" w:rsidRPr="006A6F39" w:rsidRDefault="00102BD1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  <w:shd w:val="clear" w:color="auto" w:fill="FFFFFF"/>
        </w:rPr>
        <w:t>За вчинення корупційних або пов’язаних з корупцією правопорушень особи, зазначені в</w:t>
      </w:r>
      <w:hyperlink r:id="rId6" w:anchor="n25" w:history="1">
        <w:r w:rsidRPr="006A6F39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частині першій</w:t>
        </w:r>
      </w:hyperlink>
      <w:r w:rsidR="004537AD" w:rsidRPr="006A6F39">
        <w:rPr>
          <w:rFonts w:ascii="Times New Roman" w:hAnsi="Times New Roman" w:cs="Times New Roman"/>
          <w:shd w:val="clear" w:color="auto" w:fill="FFFFFF"/>
        </w:rPr>
        <w:t>статті 3 Закону України „Про запобігання корупції”</w:t>
      </w:r>
      <w:r w:rsidRPr="006A6F39">
        <w:rPr>
          <w:rFonts w:ascii="Times New Roman" w:hAnsi="Times New Roman" w:cs="Times New Roman"/>
          <w:shd w:val="clear" w:color="auto" w:fill="FFFFFF"/>
        </w:rPr>
        <w:t xml:space="preserve"> (далі -Закон), притягаються до кримінальної, адміністративної, цивільно-правової та дисциплінарної відповідальності у встановленому законом порядку.</w:t>
      </w:r>
    </w:p>
    <w:p w:rsidR="004537AD" w:rsidRPr="006A6F39" w:rsidRDefault="004537AD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</w:p>
    <w:p w:rsidR="00102BD1" w:rsidRPr="006A6F39" w:rsidRDefault="00102BD1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  <w:b/>
          <w:bCs/>
        </w:rPr>
        <w:t>Корупційне правопорушення</w:t>
      </w:r>
      <w:r w:rsidRPr="006A6F39">
        <w:rPr>
          <w:rFonts w:ascii="Times New Roman" w:hAnsi="Times New Roman" w:cs="Times New Roman"/>
        </w:rPr>
        <w:t xml:space="preserve"> - діяння, що містить ознаки корупції, вчинене особою, зазначеною у частині першій статті 3 Закону, за яке законом встановлено кримінальну, дисциплінарну та/або цивільно-правову відповідальність</w:t>
      </w:r>
      <w:r w:rsidR="004C273F" w:rsidRPr="006A6F39">
        <w:rPr>
          <w:rFonts w:ascii="Times New Roman" w:hAnsi="Times New Roman" w:cs="Times New Roman"/>
        </w:rPr>
        <w:t>.</w:t>
      </w:r>
    </w:p>
    <w:p w:rsidR="004537AD" w:rsidRPr="006A6F39" w:rsidRDefault="004537AD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</w:p>
    <w:p w:rsidR="00102BD1" w:rsidRPr="006A6F39" w:rsidRDefault="00102BD1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  <w:b/>
          <w:bCs/>
        </w:rPr>
        <w:t>Корупція</w:t>
      </w:r>
      <w:r w:rsidRPr="006A6F39">
        <w:rPr>
          <w:rFonts w:ascii="Times New Roman" w:hAnsi="Times New Roman" w:cs="Times New Roman"/>
        </w:rPr>
        <w:t xml:space="preserve"> - використання особою, зазначеною у частині першій статті 3 Закону, наданих їй службових повноважень чи пов’язаних з ними можливостей з метою одержання неправомірної вигоди або прийняття такої вигоди чи прийняття обіцянки/пропозиції такої вигоди дл</w:t>
      </w:r>
      <w:bookmarkStart w:id="0" w:name="_GoBack"/>
      <w:bookmarkEnd w:id="0"/>
      <w:r w:rsidRPr="006A6F39">
        <w:rPr>
          <w:rFonts w:ascii="Times New Roman" w:hAnsi="Times New Roman" w:cs="Times New Roman"/>
        </w:rPr>
        <w:t>я себе чи інших осіб або відповідно обіцянка/пропозиція чи надання неправомірної вигоди особі, зазначеній у частині першій статті 3 Закону, або на її вимогу іншим фізичним чи юридичним особам з метою схилити цю особу до протиправного використання наданих їй службових повноважень чи пов’язаних з ними можливостей</w:t>
      </w:r>
      <w:r w:rsidR="004C273F" w:rsidRPr="006A6F39">
        <w:rPr>
          <w:rFonts w:ascii="Times New Roman" w:hAnsi="Times New Roman" w:cs="Times New Roman"/>
        </w:rPr>
        <w:t>.</w:t>
      </w:r>
    </w:p>
    <w:p w:rsidR="004537AD" w:rsidRPr="006A6F39" w:rsidRDefault="004537AD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</w:p>
    <w:p w:rsidR="00102BD1" w:rsidRPr="006A6F39" w:rsidRDefault="006B4CA3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  <w:b/>
          <w:bCs/>
        </w:rPr>
        <w:t>П</w:t>
      </w:r>
      <w:r w:rsidR="00102BD1" w:rsidRPr="006A6F39">
        <w:rPr>
          <w:rFonts w:ascii="Times New Roman" w:hAnsi="Times New Roman" w:cs="Times New Roman"/>
          <w:b/>
          <w:bCs/>
        </w:rPr>
        <w:t>равопорушення, пов’язане з корупцією</w:t>
      </w:r>
      <w:r w:rsidR="00102BD1" w:rsidRPr="006A6F39">
        <w:rPr>
          <w:rFonts w:ascii="Times New Roman" w:hAnsi="Times New Roman" w:cs="Times New Roman"/>
        </w:rPr>
        <w:t xml:space="preserve"> - діяння, що не містить ознак корупції, але порушує встановлені цим Законом вимоги, заборони та обмеження, вчинене особою, зазначеною у частині першій статті 3 Закону, за яке законом встановлено кримінальну, адміністративну, дисциплінарну та/або цивільно-правову відповідальність</w:t>
      </w:r>
      <w:r w:rsidRPr="006A6F39">
        <w:rPr>
          <w:rFonts w:ascii="Times New Roman" w:hAnsi="Times New Roman" w:cs="Times New Roman"/>
        </w:rPr>
        <w:t>.</w:t>
      </w:r>
    </w:p>
    <w:p w:rsidR="009A1C9D" w:rsidRPr="006A6F39" w:rsidRDefault="00E92003" w:rsidP="004337D6">
      <w:pPr>
        <w:pStyle w:val="rvps2"/>
        <w:shd w:val="clear" w:color="auto" w:fill="FFFFFF"/>
        <w:spacing w:before="0" w:beforeAutospacing="0" w:after="0" w:afterAutospacing="0"/>
        <w:ind w:left="426" w:right="-568" w:firstLine="567"/>
        <w:jc w:val="both"/>
        <w:rPr>
          <w:rStyle w:val="rvts9"/>
          <w:sz w:val="22"/>
          <w:szCs w:val="22"/>
        </w:rPr>
      </w:pPr>
      <w:r w:rsidRPr="006A6F39">
        <w:rPr>
          <w:rStyle w:val="rvts9"/>
          <w:sz w:val="22"/>
          <w:szCs w:val="22"/>
        </w:rPr>
        <w:t>В</w:t>
      </w:r>
      <w:r w:rsidR="005C23F7" w:rsidRPr="006A6F39">
        <w:rPr>
          <w:rStyle w:val="rvts9"/>
          <w:sz w:val="22"/>
          <w:szCs w:val="22"/>
        </w:rPr>
        <w:t>ідомості про осіб, яких притягнуто до кримінальної, адміністративної, дисциплінарної або цивільно-правової відповідальності за вчинення корупційних або пов’язаних з корупцією правопорушеньвносяться до Єдиного державного реєстру осіб, які вчинили корупційні або пов’язані з корупцією правопорушення, що формується та ведеться Національним агентством.</w:t>
      </w:r>
    </w:p>
    <w:p w:rsidR="005C23F7" w:rsidRPr="006A6F39" w:rsidRDefault="005C23F7" w:rsidP="004337D6">
      <w:pPr>
        <w:pStyle w:val="rvps2"/>
        <w:shd w:val="clear" w:color="auto" w:fill="FFFFFF"/>
        <w:spacing w:before="0" w:beforeAutospacing="0" w:after="0" w:afterAutospacing="0"/>
        <w:ind w:left="426" w:right="-568" w:firstLine="567"/>
        <w:jc w:val="both"/>
        <w:rPr>
          <w:rStyle w:val="rvts9"/>
          <w:sz w:val="22"/>
          <w:szCs w:val="22"/>
        </w:rPr>
      </w:pPr>
    </w:p>
    <w:p w:rsidR="00E92003" w:rsidRPr="006A6F39" w:rsidRDefault="00E92003" w:rsidP="004337D6">
      <w:pPr>
        <w:shd w:val="clear" w:color="auto" w:fill="FFFFFF"/>
        <w:spacing w:after="0" w:line="240" w:lineRule="auto"/>
        <w:ind w:left="426" w:right="-568" w:firstLine="450"/>
        <w:jc w:val="both"/>
        <w:rPr>
          <w:rFonts w:ascii="Times New Roman" w:eastAsia="Times New Roman" w:hAnsi="Times New Roman" w:cs="Times New Roman"/>
          <w:lang w:eastAsia="uk-UA"/>
        </w:rPr>
      </w:pPr>
      <w:r w:rsidRPr="006A6F39">
        <w:rPr>
          <w:rFonts w:ascii="Times New Roman" w:eastAsia="Times New Roman" w:hAnsi="Times New Roman" w:cs="Times New Roman"/>
          <w:lang w:eastAsia="uk-UA"/>
        </w:rPr>
        <w:t>Відповідно до статті 19</w:t>
      </w:r>
      <w:bookmarkStart w:id="1" w:name="n277"/>
      <w:bookmarkEnd w:id="1"/>
      <w:r w:rsidR="004537AD" w:rsidRPr="006A6F39">
        <w:rPr>
          <w:rFonts w:ascii="Times New Roman" w:eastAsia="Times New Roman" w:hAnsi="Times New Roman" w:cs="Times New Roman"/>
          <w:lang w:eastAsia="uk-UA"/>
        </w:rPr>
        <w:t xml:space="preserve"> Закону України „</w:t>
      </w:r>
      <w:r w:rsidRPr="006A6F39">
        <w:rPr>
          <w:rFonts w:ascii="Times New Roman" w:eastAsia="Times New Roman" w:hAnsi="Times New Roman" w:cs="Times New Roman"/>
          <w:lang w:eastAsia="uk-UA"/>
        </w:rPr>
        <w:t>Про д</w:t>
      </w:r>
      <w:r w:rsidR="004537AD" w:rsidRPr="006A6F39">
        <w:rPr>
          <w:rFonts w:ascii="Times New Roman" w:eastAsia="Times New Roman" w:hAnsi="Times New Roman" w:cs="Times New Roman"/>
          <w:lang w:eastAsia="uk-UA"/>
        </w:rPr>
        <w:t>ержавну службу”</w:t>
      </w:r>
      <w:r w:rsidRPr="006A6F39">
        <w:rPr>
          <w:rFonts w:ascii="Times New Roman" w:eastAsia="Times New Roman" w:hAnsi="Times New Roman" w:cs="Times New Roman"/>
          <w:lang w:eastAsia="uk-UA"/>
        </w:rPr>
        <w:t>на державну службу не може вступити особа, яка:</w:t>
      </w:r>
    </w:p>
    <w:p w:rsidR="00E92003" w:rsidRPr="006A6F39" w:rsidRDefault="00E92003" w:rsidP="004337D6">
      <w:pPr>
        <w:shd w:val="clear" w:color="auto" w:fill="FFFFFF"/>
        <w:spacing w:after="0" w:line="240" w:lineRule="auto"/>
        <w:ind w:left="426" w:right="-568" w:firstLine="450"/>
        <w:jc w:val="both"/>
        <w:rPr>
          <w:rFonts w:ascii="Times New Roman" w:eastAsia="Times New Roman" w:hAnsi="Times New Roman" w:cs="Times New Roman"/>
          <w:lang w:eastAsia="uk-UA"/>
        </w:rPr>
      </w:pPr>
      <w:bookmarkStart w:id="2" w:name="n281"/>
      <w:bookmarkEnd w:id="2"/>
      <w:r w:rsidRPr="006A6F39">
        <w:rPr>
          <w:rFonts w:ascii="Times New Roman" w:eastAsia="Times New Roman" w:hAnsi="Times New Roman" w:cs="Times New Roman"/>
          <w:lang w:eastAsia="uk-UA"/>
        </w:rPr>
        <w:t>має судимість за вчинення умисного кримінального правопорушення, якщо така судимість не погашена або не знята в установленому законом порядку;</w:t>
      </w:r>
    </w:p>
    <w:p w:rsidR="00E92003" w:rsidRPr="006A6F39" w:rsidRDefault="00E92003" w:rsidP="004337D6">
      <w:pPr>
        <w:shd w:val="clear" w:color="auto" w:fill="FFFFFF"/>
        <w:spacing w:after="0" w:line="240" w:lineRule="auto"/>
        <w:ind w:left="426" w:right="-568" w:firstLine="450"/>
        <w:jc w:val="both"/>
        <w:rPr>
          <w:rFonts w:ascii="Times New Roman" w:eastAsia="Times New Roman" w:hAnsi="Times New Roman" w:cs="Times New Roman"/>
          <w:lang w:eastAsia="uk-UA"/>
        </w:rPr>
      </w:pPr>
      <w:bookmarkStart w:id="3" w:name="n1598"/>
      <w:bookmarkEnd w:id="3"/>
      <w:r w:rsidRPr="006A6F39">
        <w:rPr>
          <w:rFonts w:ascii="Times New Roman" w:eastAsia="Times New Roman" w:hAnsi="Times New Roman" w:cs="Times New Roman"/>
          <w:lang w:eastAsia="uk-UA"/>
        </w:rPr>
        <w:t>піддавалася адміністративному стягненню за правопорушення, пов’язане з корупцією, - протягом трьох років з дня набрання відповідним рішенням суду законної сили</w:t>
      </w:r>
      <w:r w:rsidR="005B664E" w:rsidRPr="006A6F39">
        <w:rPr>
          <w:rFonts w:ascii="Times New Roman" w:eastAsia="Times New Roman" w:hAnsi="Times New Roman" w:cs="Times New Roman"/>
          <w:lang w:eastAsia="uk-UA"/>
        </w:rPr>
        <w:t>.</w:t>
      </w:r>
    </w:p>
    <w:p w:rsidR="00746630" w:rsidRPr="006A6F39" w:rsidRDefault="00746630" w:rsidP="004337D6">
      <w:pPr>
        <w:pStyle w:val="rvps2"/>
        <w:shd w:val="clear" w:color="auto" w:fill="FFFFFF"/>
        <w:spacing w:before="0" w:beforeAutospacing="0" w:after="0" w:afterAutospacing="0"/>
        <w:ind w:left="426" w:right="-568" w:firstLine="567"/>
        <w:jc w:val="both"/>
        <w:rPr>
          <w:rStyle w:val="rvts9"/>
          <w:sz w:val="22"/>
          <w:szCs w:val="22"/>
        </w:rPr>
      </w:pPr>
      <w:r w:rsidRPr="006A6F39">
        <w:rPr>
          <w:rStyle w:val="rvts9"/>
          <w:sz w:val="22"/>
          <w:szCs w:val="22"/>
        </w:rPr>
        <w:t xml:space="preserve">Посадові і службові </w:t>
      </w:r>
      <w:r w:rsidR="00F2166D" w:rsidRPr="006A6F39">
        <w:rPr>
          <w:rStyle w:val="rvts9"/>
          <w:sz w:val="22"/>
          <w:szCs w:val="22"/>
        </w:rPr>
        <w:t xml:space="preserve">державних органів та органів місцевого самоврядування </w:t>
      </w:r>
      <w:r w:rsidRPr="006A6F39">
        <w:rPr>
          <w:rStyle w:val="rvts9"/>
          <w:sz w:val="22"/>
          <w:szCs w:val="22"/>
        </w:rPr>
        <w:t>у разі виявлення корупційного або пов’язаного з корупцією правопорушення чи одержання повідомлення про вчинення такого правопорушення працівниками відповідних державних органів, органів місцевого самоврядування, зобов’язані у межах своїх повноважень ужити заходів щодо припинення такого правопорушення та негайно, протягом 24 годин, письмово повідомити про його вчинення спеціально уповноважений суб’єкт у сфері протидії корупції.</w:t>
      </w:r>
    </w:p>
    <w:p w:rsidR="00F2166D" w:rsidRPr="006A6F39" w:rsidRDefault="00F2166D" w:rsidP="004337D6">
      <w:pPr>
        <w:pStyle w:val="rvps2"/>
        <w:shd w:val="clear" w:color="auto" w:fill="FFFFFF"/>
        <w:spacing w:before="0" w:beforeAutospacing="0" w:after="0" w:afterAutospacing="0"/>
        <w:ind w:left="426" w:right="-568" w:firstLine="450"/>
        <w:jc w:val="both"/>
        <w:rPr>
          <w:sz w:val="22"/>
          <w:szCs w:val="22"/>
        </w:rPr>
      </w:pPr>
      <w:r w:rsidRPr="006A6F39">
        <w:rPr>
          <w:sz w:val="22"/>
          <w:szCs w:val="22"/>
        </w:rPr>
        <w:t>Невжиття передбачених законом заходів посадовою чи службовою особою органу державної влади, посадовою особою місцевого самоврядування, юридичної особи, їх структурних підрозділів у разі виявлення корупційного правопорушення -</w:t>
      </w:r>
      <w:bookmarkStart w:id="4" w:name="n1856"/>
      <w:bookmarkEnd w:id="4"/>
      <w:r w:rsidRPr="006A6F39">
        <w:rPr>
          <w:sz w:val="22"/>
          <w:szCs w:val="22"/>
        </w:rPr>
        <w:t xml:space="preserve"> тягне за собою накладення штрафу від ста двадцяти п’яти до двохсот п’ятдесяти неоподатковуваних мінімумів доходів громадян.</w:t>
      </w:r>
    </w:p>
    <w:p w:rsidR="00F2166D" w:rsidRPr="006A6F39" w:rsidRDefault="00F2166D" w:rsidP="004337D6">
      <w:pPr>
        <w:pStyle w:val="rvps2"/>
        <w:shd w:val="clear" w:color="auto" w:fill="FFFFFF"/>
        <w:spacing w:before="0" w:beforeAutospacing="0" w:after="0" w:afterAutospacing="0"/>
        <w:ind w:left="426" w:right="-568" w:firstLine="450"/>
        <w:jc w:val="both"/>
        <w:rPr>
          <w:sz w:val="22"/>
          <w:szCs w:val="22"/>
        </w:rPr>
      </w:pPr>
      <w:bookmarkStart w:id="5" w:name="n3768"/>
      <w:bookmarkEnd w:id="5"/>
      <w:r w:rsidRPr="006A6F39">
        <w:rPr>
          <w:sz w:val="22"/>
          <w:szCs w:val="22"/>
        </w:rPr>
        <w:t>Та сама дія, вчинена повторно протягом року після застосування заходів адміністративного стягнення, -</w:t>
      </w:r>
      <w:bookmarkStart w:id="6" w:name="n3769"/>
      <w:bookmarkEnd w:id="6"/>
      <w:r w:rsidRPr="006A6F39">
        <w:rPr>
          <w:sz w:val="22"/>
          <w:szCs w:val="22"/>
        </w:rPr>
        <w:t xml:space="preserve"> тягне за собою накладення штрафу від двохсот п’ятдесяти до чотирьохсот неоподатковуваних мінімумів доходів громадян (ст. 172-9 КУпАП). </w:t>
      </w:r>
    </w:p>
    <w:p w:rsidR="00753927" w:rsidRPr="006A6F39" w:rsidRDefault="00753927" w:rsidP="004337D6">
      <w:pPr>
        <w:pStyle w:val="rvps2"/>
        <w:shd w:val="clear" w:color="auto" w:fill="FFFFFF"/>
        <w:spacing w:before="0" w:beforeAutospacing="0" w:after="0" w:afterAutospacing="0"/>
        <w:ind w:left="426" w:right="-568" w:firstLine="567"/>
        <w:jc w:val="both"/>
        <w:rPr>
          <w:rStyle w:val="rvts9"/>
          <w:b/>
          <w:bCs/>
          <w:sz w:val="22"/>
          <w:szCs w:val="22"/>
        </w:rPr>
      </w:pPr>
      <w:r w:rsidRPr="006A6F39">
        <w:rPr>
          <w:rStyle w:val="rvts9"/>
          <w:b/>
          <w:bCs/>
          <w:sz w:val="22"/>
          <w:szCs w:val="22"/>
        </w:rPr>
        <w:t>Корупційн</w:t>
      </w:r>
      <w:r w:rsidR="00A86E77" w:rsidRPr="006A6F39">
        <w:rPr>
          <w:rStyle w:val="rvts9"/>
          <w:b/>
          <w:bCs/>
          <w:sz w:val="22"/>
          <w:szCs w:val="22"/>
        </w:rPr>
        <w:t xml:space="preserve">ими </w:t>
      </w:r>
      <w:r w:rsidRPr="006A6F39">
        <w:rPr>
          <w:rStyle w:val="rvts9"/>
          <w:b/>
          <w:bCs/>
          <w:sz w:val="22"/>
          <w:szCs w:val="22"/>
        </w:rPr>
        <w:t>кримінальн</w:t>
      </w:r>
      <w:r w:rsidR="004C273F" w:rsidRPr="006A6F39">
        <w:rPr>
          <w:rStyle w:val="rvts9"/>
          <w:b/>
          <w:bCs/>
          <w:sz w:val="22"/>
          <w:szCs w:val="22"/>
        </w:rPr>
        <w:t>ими</w:t>
      </w:r>
      <w:r w:rsidRPr="006A6F39">
        <w:rPr>
          <w:rStyle w:val="rvts9"/>
          <w:b/>
          <w:bCs/>
          <w:sz w:val="22"/>
          <w:szCs w:val="22"/>
        </w:rPr>
        <w:t xml:space="preserve"> правопорушення </w:t>
      </w:r>
      <w:r w:rsidR="00A86E77" w:rsidRPr="006A6F39">
        <w:rPr>
          <w:rStyle w:val="rvts9"/>
          <w:b/>
          <w:bCs/>
          <w:sz w:val="22"/>
          <w:szCs w:val="22"/>
        </w:rPr>
        <w:t>є</w:t>
      </w:r>
      <w:r w:rsidRPr="006A6F39">
        <w:rPr>
          <w:rStyle w:val="rvts9"/>
          <w:b/>
          <w:bCs/>
          <w:sz w:val="22"/>
          <w:szCs w:val="22"/>
        </w:rPr>
        <w:t>: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Нецільове використання бюджетних коштів, здійснення видатків бюджету чи надання кредитів з бюджету без встановлених бюджетних призначень або з їх перевищенням (ст. 210 ККУ);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Підкуп працівника підприємства, установи чи організації (ст. 354 ККУ)</w:t>
      </w:r>
      <w:r w:rsidR="004C273F" w:rsidRPr="006A6F39">
        <w:rPr>
          <w:rStyle w:val="1"/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Зловживання владою або службовим становищем (ст. 364 ККУ)</w:t>
      </w:r>
      <w:r w:rsidR="004C273F" w:rsidRPr="006A6F39">
        <w:rPr>
          <w:rStyle w:val="1"/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Зловживання повноваженнями службовою особою юридичної особи приватного права незалежно від організаційно-правової форми (ст. 364</w:t>
      </w:r>
      <w:r w:rsidRPr="006A6F39">
        <w:rPr>
          <w:rStyle w:val="1"/>
          <w:rFonts w:eastAsia="Calibri"/>
          <w:sz w:val="22"/>
          <w:szCs w:val="22"/>
          <w:vertAlign w:val="superscript"/>
        </w:rPr>
        <w:t xml:space="preserve">1 </w:t>
      </w:r>
      <w:r w:rsidRPr="006A6F39">
        <w:rPr>
          <w:rStyle w:val="1"/>
          <w:rFonts w:eastAsia="Calibri"/>
          <w:sz w:val="22"/>
          <w:szCs w:val="22"/>
        </w:rPr>
        <w:t>ККУ)</w:t>
      </w:r>
      <w:r w:rsidR="004C273F" w:rsidRPr="006A6F39">
        <w:rPr>
          <w:rStyle w:val="1"/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Зловживання повноваженнями особами, які надають публічні послуги (ст. 365</w:t>
      </w:r>
      <w:r w:rsidRPr="006A6F39">
        <w:rPr>
          <w:rStyle w:val="1"/>
          <w:rFonts w:eastAsia="Calibri"/>
          <w:sz w:val="22"/>
          <w:szCs w:val="22"/>
          <w:vertAlign w:val="superscript"/>
        </w:rPr>
        <w:t xml:space="preserve">2 </w:t>
      </w:r>
      <w:r w:rsidRPr="006A6F39">
        <w:rPr>
          <w:rStyle w:val="1"/>
          <w:rFonts w:eastAsia="Calibri"/>
          <w:sz w:val="22"/>
          <w:szCs w:val="22"/>
        </w:rPr>
        <w:t>ККУ)</w:t>
      </w:r>
      <w:r w:rsidR="004C273F" w:rsidRPr="006A6F39">
        <w:rPr>
          <w:rStyle w:val="1"/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 xml:space="preserve">Прийняття пропозиції, обіцянки або одержання неправомірної вигоди службовою особою </w:t>
      </w:r>
      <w:r w:rsidRPr="006A6F39">
        <w:rPr>
          <w:rFonts w:eastAsia="Calibri"/>
          <w:sz w:val="22"/>
          <w:szCs w:val="22"/>
        </w:rPr>
        <w:t>(ст. 368 ККУ)</w:t>
      </w:r>
      <w:r w:rsidR="004C273F" w:rsidRPr="006A6F39">
        <w:rPr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lastRenderedPageBreak/>
        <w:t xml:space="preserve">Підкуп службової особи юридичної особи приватного права незалежно від організаційно-правової форми </w:t>
      </w:r>
      <w:r w:rsidRPr="006A6F39">
        <w:rPr>
          <w:rFonts w:eastAsia="Calibri"/>
          <w:sz w:val="22"/>
          <w:szCs w:val="22"/>
        </w:rPr>
        <w:t>(ст. 368</w:t>
      </w:r>
      <w:r w:rsidRPr="006A6F39">
        <w:rPr>
          <w:rFonts w:eastAsia="Calibri"/>
          <w:sz w:val="22"/>
          <w:szCs w:val="22"/>
          <w:vertAlign w:val="superscript"/>
        </w:rPr>
        <w:t xml:space="preserve">3 </w:t>
      </w:r>
      <w:r w:rsidRPr="006A6F39">
        <w:rPr>
          <w:rFonts w:eastAsia="Calibri"/>
          <w:sz w:val="22"/>
          <w:szCs w:val="22"/>
        </w:rPr>
        <w:t>ККУ)</w:t>
      </w:r>
      <w:r w:rsidR="004C273F" w:rsidRPr="006A6F39">
        <w:rPr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ListParagraph1"/>
        <w:spacing w:before="0" w:after="0" w:line="240" w:lineRule="auto"/>
        <w:ind w:left="426" w:right="-568" w:firstLine="567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ascii="Times New Roman" w:eastAsia="Calibri" w:hAnsi="Times New Roman" w:cs="Times New Roman"/>
          <w:sz w:val="22"/>
          <w:szCs w:val="22"/>
        </w:rPr>
        <w:t xml:space="preserve">Підкуп особи, яка надає публічні послуги </w:t>
      </w:r>
      <w:r w:rsidRPr="006A6F39">
        <w:rPr>
          <w:rStyle w:val="1"/>
          <w:rFonts w:ascii="Times New Roman" w:eastAsia="Calibri" w:hAnsi="Times New Roman" w:cs="Times New Roman"/>
          <w:kern w:val="1"/>
          <w:sz w:val="22"/>
          <w:szCs w:val="22"/>
        </w:rPr>
        <w:t>(ст. 368</w:t>
      </w:r>
      <w:r w:rsidRPr="006A6F39">
        <w:rPr>
          <w:rStyle w:val="1"/>
          <w:rFonts w:ascii="Times New Roman" w:eastAsia="Calibri" w:hAnsi="Times New Roman" w:cs="Times New Roman"/>
          <w:kern w:val="1"/>
          <w:sz w:val="22"/>
          <w:szCs w:val="22"/>
          <w:vertAlign w:val="superscript"/>
        </w:rPr>
        <w:t>4</w:t>
      </w:r>
      <w:r w:rsidRPr="006A6F39">
        <w:rPr>
          <w:rStyle w:val="1"/>
          <w:rFonts w:ascii="Times New Roman" w:eastAsia="Calibri" w:hAnsi="Times New Roman" w:cs="Times New Roman"/>
          <w:kern w:val="1"/>
          <w:sz w:val="22"/>
          <w:szCs w:val="22"/>
        </w:rPr>
        <w:t xml:space="preserve"> ККУ)</w:t>
      </w:r>
      <w:r w:rsidR="004C273F" w:rsidRPr="006A6F39">
        <w:rPr>
          <w:rStyle w:val="1"/>
          <w:rFonts w:ascii="Times New Roman" w:eastAsia="Calibri" w:hAnsi="Times New Roman" w:cs="Times New Roman"/>
          <w:kern w:val="1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Незаконне збагачення (ст. 368</w:t>
      </w:r>
      <w:r w:rsidR="005B664E" w:rsidRPr="006A6F39">
        <w:rPr>
          <w:rStyle w:val="1"/>
          <w:rFonts w:eastAsia="Calibri"/>
          <w:sz w:val="22"/>
          <w:szCs w:val="22"/>
        </w:rPr>
        <w:t xml:space="preserve">-5 </w:t>
      </w:r>
      <w:r w:rsidRPr="006A6F39">
        <w:rPr>
          <w:rStyle w:val="1"/>
          <w:rFonts w:eastAsia="Calibri"/>
          <w:sz w:val="22"/>
          <w:szCs w:val="22"/>
        </w:rPr>
        <w:t>ККУ)</w:t>
      </w:r>
      <w:r w:rsidR="004C273F" w:rsidRPr="006A6F39">
        <w:rPr>
          <w:rStyle w:val="1"/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Пропозиція, обіцянка або надання неправомірної вигоди службовій особі (ст. 369 ККУ);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Зловживання впливом (ст. 369</w:t>
      </w:r>
      <w:r w:rsidR="005B664E" w:rsidRPr="006A6F39">
        <w:rPr>
          <w:rStyle w:val="1"/>
          <w:rFonts w:eastAsia="Calibri"/>
          <w:sz w:val="22"/>
          <w:szCs w:val="22"/>
        </w:rPr>
        <w:t>-2</w:t>
      </w:r>
      <w:r w:rsidRPr="006A6F39">
        <w:rPr>
          <w:rStyle w:val="1"/>
          <w:rFonts w:eastAsia="Calibri"/>
          <w:sz w:val="22"/>
          <w:szCs w:val="22"/>
        </w:rPr>
        <w:t xml:space="preserve"> ККУ)</w:t>
      </w:r>
      <w:r w:rsidR="004C273F" w:rsidRPr="006A6F39">
        <w:rPr>
          <w:rStyle w:val="1"/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Протиправний вплив на результати офіційних спортивних змагань (ст. 369</w:t>
      </w:r>
      <w:r w:rsidR="005B664E" w:rsidRPr="006A6F39">
        <w:rPr>
          <w:rStyle w:val="1"/>
          <w:rFonts w:eastAsia="Calibri"/>
          <w:sz w:val="22"/>
          <w:szCs w:val="22"/>
        </w:rPr>
        <w:t>-3</w:t>
      </w:r>
      <w:r w:rsidRPr="006A6F39">
        <w:rPr>
          <w:rStyle w:val="1"/>
          <w:rFonts w:eastAsia="Calibri"/>
          <w:sz w:val="22"/>
          <w:szCs w:val="22"/>
        </w:rPr>
        <w:t xml:space="preserve"> ККУ).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b/>
          <w:sz w:val="22"/>
          <w:szCs w:val="22"/>
        </w:rPr>
      </w:pPr>
      <w:r w:rsidRPr="006A6F39">
        <w:rPr>
          <w:rStyle w:val="1"/>
          <w:rFonts w:eastAsia="Calibri"/>
          <w:b/>
          <w:sz w:val="22"/>
          <w:szCs w:val="22"/>
        </w:rPr>
        <w:t>У випадку вчинення кримінального правопорушення шляхом зловживання службовим становищем кримінальними корупційними правопорушеннями також є: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Привласнення, розтрата майна або заволодіння ним шляхом зловживання службовим становищем (ст. 191 ККУ)</w:t>
      </w:r>
      <w:r w:rsidR="004C273F" w:rsidRPr="006A6F39">
        <w:rPr>
          <w:rStyle w:val="1"/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Викрадення, привласнення, вимагання вогнепальної зброї, бойових припасів, вибухових речовин чи радіоактивних матеріалів або заволодіння ними шляхом шахрайства або зловживанням службовим становищем (ст. 262 ККУ)</w:t>
      </w:r>
      <w:r w:rsidR="001B657E" w:rsidRPr="006A6F39">
        <w:rPr>
          <w:rStyle w:val="1"/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Викрадення, привласнення, вимагання наркотичних засобів, психотропних речовин або їх аналогів чи заволодіння ними шляхом шахрайства або зловживання службовим становищем (ст. 308 ККУ)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Викрадення, привласнення, вимагання прекурсорів або заволодіння ними шляхом шахрайства або зловживання службовим становищем (ст. 312 ККУ)</w:t>
      </w:r>
      <w:r w:rsidR="001B657E" w:rsidRPr="006A6F39">
        <w:rPr>
          <w:rStyle w:val="1"/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Викрадення, привласнення, вимагання обладнання, призначеного для виготовлення наркотичних засобів, психотропних речовин або їх аналогів, чи заволодіння ним шляхом шахрайства або зловживання службовим становищем та інші незаконні дії з таким обладнанням (ст. 313 ККУ)</w:t>
      </w:r>
      <w:r w:rsidR="001B657E" w:rsidRPr="006A6F39">
        <w:rPr>
          <w:rStyle w:val="1"/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Порушення встановлених правил обігу наркотичних засобів, психотропних речовин, їх аналогів або прекурсорів (ст. 320 ККУ)</w:t>
      </w:r>
      <w:r w:rsidR="001B657E" w:rsidRPr="006A6F39">
        <w:rPr>
          <w:rStyle w:val="1"/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Викрадення, привласнення, вимагання документів, штампів, печаток, заволодіння ними шляхом шахрайства чи зловживання службовим становищем або їх пошкодження (ст. 357 ККУ)</w:t>
      </w:r>
      <w:r w:rsidR="001B657E" w:rsidRPr="006A6F39">
        <w:rPr>
          <w:rStyle w:val="1"/>
          <w:rFonts w:eastAsia="Calibri"/>
          <w:sz w:val="22"/>
          <w:szCs w:val="22"/>
        </w:rPr>
        <w:t>.</w:t>
      </w:r>
    </w:p>
    <w:p w:rsidR="00753927" w:rsidRPr="006A6F39" w:rsidRDefault="00753927" w:rsidP="004337D6">
      <w:pPr>
        <w:pStyle w:val="10"/>
        <w:spacing w:before="0" w:line="240" w:lineRule="auto"/>
        <w:ind w:left="426" w:right="-568" w:firstLine="567"/>
        <w:jc w:val="both"/>
        <w:rPr>
          <w:rStyle w:val="1"/>
          <w:rFonts w:eastAsia="Calibri"/>
          <w:sz w:val="22"/>
          <w:szCs w:val="22"/>
        </w:rPr>
      </w:pPr>
      <w:r w:rsidRPr="006A6F39">
        <w:rPr>
          <w:rStyle w:val="1"/>
          <w:rFonts w:eastAsia="Calibri"/>
          <w:sz w:val="22"/>
          <w:szCs w:val="22"/>
        </w:rPr>
        <w:t>Викрадення, привласнення, вимагання військовослужбовцем зброї, бойових припасів, вибухових або інших бойових речовин, засобів пересування, військової та спеціальної техніки чи іншого військового майна, а також заволодіння ними шляхом шахрайства або зловживання службовим становищем (ст. 410 ККУ).</w:t>
      </w:r>
    </w:p>
    <w:p w:rsidR="00753927" w:rsidRPr="006A6F39" w:rsidRDefault="00753927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  <w:b/>
          <w:bCs/>
        </w:rPr>
      </w:pPr>
      <w:r w:rsidRPr="006A6F39">
        <w:rPr>
          <w:rFonts w:ascii="Times New Roman" w:hAnsi="Times New Roman" w:cs="Times New Roman"/>
          <w:b/>
          <w:bCs/>
        </w:rPr>
        <w:t>Порушеннями пов’язаними з корупцією є:</w:t>
      </w:r>
    </w:p>
    <w:p w:rsidR="00753927" w:rsidRPr="006A6F39" w:rsidRDefault="00A86E77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</w:rPr>
        <w:t>Д</w:t>
      </w:r>
      <w:r w:rsidR="00753927" w:rsidRPr="006A6F39">
        <w:rPr>
          <w:rFonts w:ascii="Times New Roman" w:hAnsi="Times New Roman" w:cs="Times New Roman"/>
        </w:rPr>
        <w:t>екларування недостовірної інформації (ст. 366-2ККУ)</w:t>
      </w:r>
      <w:r w:rsidRPr="006A6F39">
        <w:rPr>
          <w:rFonts w:ascii="Times New Roman" w:hAnsi="Times New Roman" w:cs="Times New Roman"/>
        </w:rPr>
        <w:t>.</w:t>
      </w:r>
    </w:p>
    <w:p w:rsidR="00753927" w:rsidRPr="006A6F39" w:rsidRDefault="00A86E77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</w:rPr>
        <w:t>Н</w:t>
      </w:r>
      <w:r w:rsidR="00753927" w:rsidRPr="006A6F39">
        <w:rPr>
          <w:rFonts w:ascii="Times New Roman" w:hAnsi="Times New Roman" w:cs="Times New Roman"/>
        </w:rPr>
        <w:t>еподання суб’єктом декларування декларації особи, уповноваженої на виконання функцій держави або місцевого самоврядування (ст. 366-3 ККУ).</w:t>
      </w:r>
    </w:p>
    <w:p w:rsidR="00753927" w:rsidRPr="006A6F39" w:rsidRDefault="00A86E77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</w:rPr>
        <w:t>П</w:t>
      </w:r>
      <w:r w:rsidR="00753927" w:rsidRPr="006A6F39">
        <w:rPr>
          <w:rFonts w:ascii="Times New Roman" w:hAnsi="Times New Roman" w:cs="Times New Roman"/>
        </w:rPr>
        <w:t>орушення обмежень щодо сумісництва та суміщення з іншими видами діяльності (ст. 172-4 КУпАП)</w:t>
      </w:r>
      <w:r w:rsidRPr="006A6F39">
        <w:rPr>
          <w:rFonts w:ascii="Times New Roman" w:hAnsi="Times New Roman" w:cs="Times New Roman"/>
        </w:rPr>
        <w:t>.</w:t>
      </w:r>
    </w:p>
    <w:p w:rsidR="00753927" w:rsidRPr="006A6F39" w:rsidRDefault="00A86E77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</w:rPr>
        <w:t>П</w:t>
      </w:r>
      <w:r w:rsidR="00753927" w:rsidRPr="006A6F39">
        <w:rPr>
          <w:rFonts w:ascii="Times New Roman" w:hAnsi="Times New Roman" w:cs="Times New Roman"/>
        </w:rPr>
        <w:t>орушення встановлених законом обмежень щодо одержання подарунків (ст. 172-5 КУпАП)</w:t>
      </w:r>
      <w:r w:rsidRPr="006A6F39">
        <w:rPr>
          <w:rFonts w:ascii="Times New Roman" w:hAnsi="Times New Roman" w:cs="Times New Roman"/>
        </w:rPr>
        <w:t>.</w:t>
      </w:r>
    </w:p>
    <w:p w:rsidR="00753927" w:rsidRPr="006A6F39" w:rsidRDefault="00A86E77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</w:rPr>
        <w:t>П</w:t>
      </w:r>
      <w:r w:rsidR="00753927" w:rsidRPr="006A6F39">
        <w:rPr>
          <w:rFonts w:ascii="Times New Roman" w:hAnsi="Times New Roman" w:cs="Times New Roman"/>
        </w:rPr>
        <w:t>орушення вимог фінансового контролю (ст. 172-6 КУпАП)</w:t>
      </w:r>
      <w:r w:rsidRPr="006A6F39">
        <w:rPr>
          <w:rFonts w:ascii="Times New Roman" w:hAnsi="Times New Roman" w:cs="Times New Roman"/>
        </w:rPr>
        <w:t>.</w:t>
      </w:r>
    </w:p>
    <w:p w:rsidR="00753927" w:rsidRPr="006A6F39" w:rsidRDefault="00A86E77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</w:rPr>
        <w:t>П</w:t>
      </w:r>
      <w:r w:rsidR="00753927" w:rsidRPr="006A6F39">
        <w:rPr>
          <w:rFonts w:ascii="Times New Roman" w:hAnsi="Times New Roman" w:cs="Times New Roman"/>
        </w:rPr>
        <w:t>орушення вимог щодо запобігання та врегулювання конфлікту інтересів (ст. 172-7 КУпАП)</w:t>
      </w:r>
      <w:r w:rsidRPr="006A6F39">
        <w:rPr>
          <w:rFonts w:ascii="Times New Roman" w:hAnsi="Times New Roman" w:cs="Times New Roman"/>
        </w:rPr>
        <w:t>.</w:t>
      </w:r>
    </w:p>
    <w:p w:rsidR="00753927" w:rsidRPr="006A6F39" w:rsidRDefault="00A86E77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</w:rPr>
        <w:t>Н</w:t>
      </w:r>
      <w:r w:rsidR="00753927" w:rsidRPr="006A6F39">
        <w:rPr>
          <w:rFonts w:ascii="Times New Roman" w:hAnsi="Times New Roman" w:cs="Times New Roman"/>
        </w:rPr>
        <w:t>езаконне використання інформації, що стала відома особі у зв’язку з виконанням службових або інших визначених законом повноважень (ст. 172-8 КУпАП)</w:t>
      </w:r>
      <w:r w:rsidRPr="006A6F39">
        <w:rPr>
          <w:rFonts w:ascii="Times New Roman" w:hAnsi="Times New Roman" w:cs="Times New Roman"/>
        </w:rPr>
        <w:t>.</w:t>
      </w:r>
    </w:p>
    <w:p w:rsidR="00753927" w:rsidRPr="006A6F39" w:rsidRDefault="00A86E77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</w:rPr>
        <w:t>П</w:t>
      </w:r>
      <w:r w:rsidR="00753927" w:rsidRPr="006A6F39">
        <w:rPr>
          <w:rFonts w:ascii="Times New Roman" w:hAnsi="Times New Roman" w:cs="Times New Roman"/>
        </w:rPr>
        <w:t>орушення встановлених законом обмежень після припинення повноважень члена Національної комісії, що здійснює державне регулювання у сферах енергетики та комунальних послуг (ст. 172-8-1 КУпАП)</w:t>
      </w:r>
      <w:r w:rsidRPr="006A6F39">
        <w:rPr>
          <w:rFonts w:ascii="Times New Roman" w:hAnsi="Times New Roman" w:cs="Times New Roman"/>
        </w:rPr>
        <w:t>.</w:t>
      </w:r>
    </w:p>
    <w:p w:rsidR="00753927" w:rsidRPr="006A6F39" w:rsidRDefault="001B657E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</w:rPr>
        <w:t>Н</w:t>
      </w:r>
      <w:r w:rsidR="00753927" w:rsidRPr="006A6F39">
        <w:rPr>
          <w:rFonts w:ascii="Times New Roman" w:hAnsi="Times New Roman" w:cs="Times New Roman"/>
        </w:rPr>
        <w:t>евжиття заходів щодо запобігання корупції (ст. 172-9 КУпАП)</w:t>
      </w:r>
      <w:r w:rsidR="00A86E77" w:rsidRPr="006A6F39">
        <w:rPr>
          <w:rFonts w:ascii="Times New Roman" w:hAnsi="Times New Roman" w:cs="Times New Roman"/>
        </w:rPr>
        <w:t>.</w:t>
      </w:r>
    </w:p>
    <w:p w:rsidR="00753927" w:rsidRPr="006A6F39" w:rsidRDefault="00A86E77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</w:rPr>
        <w:t>П</w:t>
      </w:r>
      <w:r w:rsidR="00753927" w:rsidRPr="006A6F39">
        <w:rPr>
          <w:rFonts w:ascii="Times New Roman" w:hAnsi="Times New Roman" w:cs="Times New Roman"/>
        </w:rPr>
        <w:t>орушення заборони розміщення ставок на спорт, пов’язаних з маніпулюванням офіційним спортивним змаганням (ст. 172-9-1 КУпАП)</w:t>
      </w:r>
      <w:r w:rsidRPr="006A6F39">
        <w:rPr>
          <w:rFonts w:ascii="Times New Roman" w:hAnsi="Times New Roman" w:cs="Times New Roman"/>
        </w:rPr>
        <w:t>.</w:t>
      </w:r>
    </w:p>
    <w:p w:rsidR="00753927" w:rsidRPr="006A6F39" w:rsidRDefault="001B657E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</w:rPr>
        <w:t>П</w:t>
      </w:r>
      <w:r w:rsidR="00753927" w:rsidRPr="006A6F39">
        <w:rPr>
          <w:rFonts w:ascii="Times New Roman" w:hAnsi="Times New Roman" w:cs="Times New Roman"/>
        </w:rPr>
        <w:t>орушення законодавства у сфері оцінки впливу на довкілля (ст. 172-9-2 КУпАП)</w:t>
      </w:r>
      <w:r w:rsidR="00A86E77" w:rsidRPr="006A6F39">
        <w:rPr>
          <w:rFonts w:ascii="Times New Roman" w:hAnsi="Times New Roman" w:cs="Times New Roman"/>
        </w:rPr>
        <w:t>.</w:t>
      </w:r>
    </w:p>
    <w:p w:rsidR="00753927" w:rsidRPr="006A6F39" w:rsidRDefault="001B657E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r w:rsidRPr="006A6F39">
        <w:rPr>
          <w:rFonts w:ascii="Times New Roman" w:hAnsi="Times New Roman" w:cs="Times New Roman"/>
        </w:rPr>
        <w:t>Н</w:t>
      </w:r>
      <w:r w:rsidR="00753927" w:rsidRPr="006A6F39">
        <w:rPr>
          <w:rFonts w:ascii="Times New Roman" w:hAnsi="Times New Roman" w:cs="Times New Roman"/>
        </w:rPr>
        <w:t>еправомірне використання державного майна (ст. 184-1 КУпАП).</w:t>
      </w:r>
    </w:p>
    <w:p w:rsidR="005B664E" w:rsidRPr="007E0D56" w:rsidRDefault="005B664E" w:rsidP="004337D6">
      <w:pPr>
        <w:shd w:val="clear" w:color="auto" w:fill="FFFFFF"/>
        <w:spacing w:after="0" w:line="240" w:lineRule="auto"/>
        <w:ind w:left="426" w:right="-568"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7E0D56">
        <w:rPr>
          <w:rFonts w:ascii="Times New Roman" w:eastAsia="Times New Roman" w:hAnsi="Times New Roman" w:cs="Times New Roman"/>
          <w:lang w:eastAsia="uk-UA"/>
        </w:rPr>
        <w:t>Невиконання законних вимог (приписів) Національного агентства з питань запобігання корупції</w:t>
      </w:r>
      <w:r w:rsidR="007E0D56" w:rsidRPr="007E0D56">
        <w:rPr>
          <w:rFonts w:ascii="Times New Roman" w:eastAsia="Times New Roman" w:hAnsi="Times New Roman" w:cs="Times New Roman"/>
          <w:lang w:eastAsia="uk-UA"/>
        </w:rPr>
        <w:t xml:space="preserve"> </w:t>
      </w:r>
      <w:r w:rsidR="00746630" w:rsidRPr="007E0D56">
        <w:rPr>
          <w:rFonts w:ascii="Times New Roman" w:eastAsia="Times New Roman" w:hAnsi="Times New Roman" w:cs="Times New Roman"/>
          <w:lang w:eastAsia="uk-UA"/>
        </w:rPr>
        <w:t>(ст.</w:t>
      </w:r>
      <w:r w:rsidRPr="007E0D56">
        <w:rPr>
          <w:rFonts w:ascii="Times New Roman" w:eastAsia="Times New Roman" w:hAnsi="Times New Roman" w:cs="Times New Roman"/>
          <w:lang w:eastAsia="uk-UA"/>
        </w:rPr>
        <w:t xml:space="preserve"> 188-46КУпАП</w:t>
      </w:r>
      <w:r w:rsidR="00746630" w:rsidRPr="007E0D56">
        <w:rPr>
          <w:rFonts w:ascii="Times New Roman" w:eastAsia="Times New Roman" w:hAnsi="Times New Roman" w:cs="Times New Roman"/>
          <w:lang w:eastAsia="uk-UA"/>
        </w:rPr>
        <w:t>).</w:t>
      </w:r>
    </w:p>
    <w:p w:rsidR="009A1C9D" w:rsidRPr="007E0D56" w:rsidRDefault="009A1C9D" w:rsidP="004337D6">
      <w:pPr>
        <w:spacing w:after="0"/>
        <w:ind w:left="426" w:right="-568" w:firstLine="567"/>
        <w:jc w:val="both"/>
        <w:rPr>
          <w:rFonts w:ascii="Times New Roman" w:hAnsi="Times New Roman" w:cs="Times New Roman"/>
        </w:rPr>
      </w:pPr>
      <w:bookmarkStart w:id="7" w:name="n3772"/>
      <w:bookmarkEnd w:id="7"/>
    </w:p>
    <w:p w:rsidR="00280A21" w:rsidRPr="007E0D56" w:rsidRDefault="00280A21" w:rsidP="004337D6">
      <w:pPr>
        <w:spacing w:after="0" w:line="240" w:lineRule="auto"/>
        <w:ind w:left="426" w:right="-568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E0D5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Пам’ятка вручена та з нею ознайомлено: </w:t>
      </w:r>
    </w:p>
    <w:p w:rsidR="00280A21" w:rsidRPr="007E0D56" w:rsidRDefault="00280A21" w:rsidP="004337D6">
      <w:pPr>
        <w:spacing w:after="0" w:line="240" w:lineRule="auto"/>
        <w:ind w:left="426" w:right="-568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280A21" w:rsidRPr="007E0D56" w:rsidRDefault="00280A21" w:rsidP="004337D6">
      <w:pPr>
        <w:spacing w:after="0" w:line="240" w:lineRule="auto"/>
        <w:ind w:left="426" w:right="-568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7E0D56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     _______________        _____________________________________</w:t>
      </w:r>
    </w:p>
    <w:p w:rsidR="00280A21" w:rsidRPr="007E0D56" w:rsidRDefault="00280A21" w:rsidP="00F2166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7E0D56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     (дата)                        (підпис)                           </w:t>
      </w:r>
      <w:r w:rsidR="004537AD" w:rsidRPr="007E0D56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                (ім’я, прізвище</w:t>
      </w:r>
      <w:r w:rsidRPr="007E0D56">
        <w:rPr>
          <w:rFonts w:ascii="Times New Roman" w:hAnsi="Times New Roman" w:cs="Times New Roman"/>
          <w:color w:val="FFFFFF" w:themeColor="background1"/>
          <w:sz w:val="20"/>
          <w:szCs w:val="20"/>
        </w:rPr>
        <w:t>)</w:t>
      </w:r>
    </w:p>
    <w:p w:rsidR="009A1C9D" w:rsidRPr="007E0D56" w:rsidRDefault="009A1C9D" w:rsidP="00F216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</w:p>
    <w:sectPr w:rsidR="009A1C9D" w:rsidRPr="007E0D56" w:rsidSect="00695CCD">
      <w:headerReference w:type="default" r:id="rId7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B98" w:rsidRDefault="00C54B98" w:rsidP="004537AD">
      <w:pPr>
        <w:spacing w:after="0" w:line="240" w:lineRule="auto"/>
      </w:pPr>
      <w:r>
        <w:separator/>
      </w:r>
    </w:p>
  </w:endnote>
  <w:endnote w:type="continuationSeparator" w:id="1">
    <w:p w:rsidR="00C54B98" w:rsidRDefault="00C54B98" w:rsidP="0045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1">
    <w:altName w:val="Yu Gothic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B98" w:rsidRDefault="00C54B98" w:rsidP="004537AD">
      <w:pPr>
        <w:spacing w:after="0" w:line="240" w:lineRule="auto"/>
      </w:pPr>
      <w:r>
        <w:separator/>
      </w:r>
    </w:p>
  </w:footnote>
  <w:footnote w:type="continuationSeparator" w:id="1">
    <w:p w:rsidR="00C54B98" w:rsidRDefault="00C54B98" w:rsidP="0045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1683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37AD" w:rsidRPr="004537AD" w:rsidRDefault="004537A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37AD">
          <w:rPr>
            <w:rFonts w:ascii="Times New Roman" w:hAnsi="Times New Roman" w:cs="Times New Roman"/>
            <w:sz w:val="24"/>
            <w:szCs w:val="24"/>
            <w:lang w:val="en-US"/>
          </w:rPr>
          <w:t>2</w:t>
        </w:r>
      </w:p>
    </w:sdtContent>
  </w:sdt>
  <w:p w:rsidR="004537AD" w:rsidRDefault="004537A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276"/>
    <w:rsid w:val="000E4FB8"/>
    <w:rsid w:val="00102BD1"/>
    <w:rsid w:val="00112886"/>
    <w:rsid w:val="00177C65"/>
    <w:rsid w:val="001B657E"/>
    <w:rsid w:val="00261BDF"/>
    <w:rsid w:val="00280A21"/>
    <w:rsid w:val="00410C6E"/>
    <w:rsid w:val="004337D6"/>
    <w:rsid w:val="004537AD"/>
    <w:rsid w:val="00467B49"/>
    <w:rsid w:val="004C273F"/>
    <w:rsid w:val="005A40F8"/>
    <w:rsid w:val="005B664E"/>
    <w:rsid w:val="005C23F7"/>
    <w:rsid w:val="00616C7D"/>
    <w:rsid w:val="00695CCD"/>
    <w:rsid w:val="006A6F39"/>
    <w:rsid w:val="006B3548"/>
    <w:rsid w:val="006B4CA3"/>
    <w:rsid w:val="00746630"/>
    <w:rsid w:val="0075040C"/>
    <w:rsid w:val="00753927"/>
    <w:rsid w:val="007B2CEA"/>
    <w:rsid w:val="007E0D56"/>
    <w:rsid w:val="007E6DE2"/>
    <w:rsid w:val="00857006"/>
    <w:rsid w:val="00887792"/>
    <w:rsid w:val="008968B2"/>
    <w:rsid w:val="00905AC7"/>
    <w:rsid w:val="009622F1"/>
    <w:rsid w:val="009A1C9D"/>
    <w:rsid w:val="009A1F0F"/>
    <w:rsid w:val="00A86E77"/>
    <w:rsid w:val="00B94A1B"/>
    <w:rsid w:val="00C541BC"/>
    <w:rsid w:val="00C54B98"/>
    <w:rsid w:val="00CE38AE"/>
    <w:rsid w:val="00E0342D"/>
    <w:rsid w:val="00E070C3"/>
    <w:rsid w:val="00E92003"/>
    <w:rsid w:val="00F2166D"/>
    <w:rsid w:val="00F54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2BD1"/>
    <w:rPr>
      <w:color w:val="0000FF"/>
      <w:u w:val="single"/>
    </w:rPr>
  </w:style>
  <w:style w:type="paragraph" w:customStyle="1" w:styleId="rvps2">
    <w:name w:val="rvps2"/>
    <w:basedOn w:val="a"/>
    <w:rsid w:val="0075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753927"/>
  </w:style>
  <w:style w:type="character" w:customStyle="1" w:styleId="1">
    <w:name w:val="Основной шрифт абзаца1"/>
    <w:rsid w:val="00753927"/>
  </w:style>
  <w:style w:type="paragraph" w:customStyle="1" w:styleId="ListParagraph1">
    <w:name w:val="List Paragraph1"/>
    <w:basedOn w:val="a"/>
    <w:rsid w:val="00753927"/>
    <w:pPr>
      <w:suppressAutoHyphens/>
      <w:spacing w:before="100" w:after="200" w:line="276" w:lineRule="auto"/>
      <w:ind w:left="720"/>
    </w:pPr>
    <w:rPr>
      <w:rFonts w:ascii="Calibri" w:eastAsia="SimSun" w:hAnsi="Calibri" w:cs="font461"/>
      <w:sz w:val="20"/>
      <w:szCs w:val="20"/>
      <w:lang w:eastAsia="ar-SA"/>
    </w:rPr>
  </w:style>
  <w:style w:type="paragraph" w:customStyle="1" w:styleId="10">
    <w:name w:val="Обычный1"/>
    <w:rsid w:val="00753927"/>
    <w:pPr>
      <w:widowControl w:val="0"/>
      <w:suppressAutoHyphens/>
      <w:spacing w:before="100"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rvps7">
    <w:name w:val="rvps7"/>
    <w:basedOn w:val="a"/>
    <w:rsid w:val="00F2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F2166D"/>
  </w:style>
  <w:style w:type="paragraph" w:styleId="a4">
    <w:name w:val="header"/>
    <w:basedOn w:val="a"/>
    <w:link w:val="a5"/>
    <w:uiPriority w:val="99"/>
    <w:unhideWhenUsed/>
    <w:rsid w:val="00453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7AD"/>
  </w:style>
  <w:style w:type="paragraph" w:styleId="a6">
    <w:name w:val="footer"/>
    <w:basedOn w:val="a"/>
    <w:link w:val="a7"/>
    <w:uiPriority w:val="99"/>
    <w:unhideWhenUsed/>
    <w:rsid w:val="00453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700-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1147</Words>
  <Characters>6542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Hekalyuk</dc:creator>
  <cp:lastModifiedBy>Людмила</cp:lastModifiedBy>
  <cp:revision>5</cp:revision>
  <dcterms:created xsi:type="dcterms:W3CDTF">2025-08-25T09:45:00Z</dcterms:created>
  <dcterms:modified xsi:type="dcterms:W3CDTF">2025-08-27T08:12:00Z</dcterms:modified>
</cp:coreProperties>
</file>