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1A5" w:rsidRPr="009451A5" w:rsidRDefault="009451A5" w:rsidP="009451A5">
      <w:pPr>
        <w:tabs>
          <w:tab w:val="left" w:pos="0"/>
        </w:tabs>
        <w:spacing w:line="240" w:lineRule="auto"/>
        <w:ind w:firstLine="720"/>
        <w:jc w:val="center"/>
        <w:rPr>
          <w:rFonts w:ascii="Times New Roman" w:hAnsi="Times New Roman" w:cs="Times New Roman"/>
          <w:b/>
          <w:sz w:val="28"/>
          <w:lang w:val="uk-UA"/>
        </w:rPr>
      </w:pPr>
      <w:r w:rsidRPr="009451A5">
        <w:rPr>
          <w:rFonts w:ascii="Times New Roman" w:hAnsi="Times New Roman" w:cs="Times New Roman"/>
          <w:b/>
          <w:sz w:val="28"/>
          <w:lang w:val="uk-UA"/>
        </w:rPr>
        <w:t>ІНФОРМАЦІЯ</w:t>
      </w:r>
    </w:p>
    <w:p w:rsidR="009451A5" w:rsidRPr="009451A5" w:rsidRDefault="00EE65C7" w:rsidP="009451A5">
      <w:pPr>
        <w:tabs>
          <w:tab w:val="left" w:pos="0"/>
        </w:tabs>
        <w:spacing w:line="240" w:lineRule="auto"/>
        <w:ind w:firstLine="720"/>
        <w:jc w:val="center"/>
        <w:rPr>
          <w:rFonts w:ascii="Times New Roman" w:hAnsi="Times New Roman" w:cs="Times New Roman"/>
          <w:b/>
          <w:sz w:val="28"/>
          <w:lang w:val="uk-UA"/>
        </w:rPr>
      </w:pPr>
      <w:r>
        <w:rPr>
          <w:rFonts w:ascii="Times New Roman" w:hAnsi="Times New Roman" w:cs="Times New Roman"/>
          <w:b/>
          <w:sz w:val="28"/>
          <w:lang w:val="uk-UA"/>
        </w:rPr>
        <w:t xml:space="preserve">до </w:t>
      </w:r>
      <w:r w:rsidR="009451A5" w:rsidRPr="009451A5">
        <w:rPr>
          <w:rFonts w:ascii="Times New Roman" w:hAnsi="Times New Roman" w:cs="Times New Roman"/>
          <w:b/>
          <w:sz w:val="28"/>
          <w:lang w:val="uk-UA"/>
        </w:rPr>
        <w:t>звіт</w:t>
      </w:r>
      <w:r>
        <w:rPr>
          <w:rFonts w:ascii="Times New Roman" w:hAnsi="Times New Roman" w:cs="Times New Roman"/>
          <w:b/>
          <w:sz w:val="28"/>
          <w:lang w:val="uk-UA"/>
        </w:rPr>
        <w:t>у</w:t>
      </w:r>
      <w:r w:rsidR="009451A5" w:rsidRPr="009451A5">
        <w:rPr>
          <w:rFonts w:ascii="Times New Roman" w:hAnsi="Times New Roman" w:cs="Times New Roman"/>
          <w:b/>
          <w:sz w:val="28"/>
          <w:lang w:val="uk-UA"/>
        </w:rPr>
        <w:t xml:space="preserve"> п</w:t>
      </w:r>
      <w:r w:rsidR="00744787">
        <w:rPr>
          <w:rFonts w:ascii="Times New Roman" w:hAnsi="Times New Roman" w:cs="Times New Roman"/>
          <w:b/>
          <w:sz w:val="28"/>
          <w:lang w:val="uk-UA"/>
        </w:rPr>
        <w:t>р</w:t>
      </w:r>
      <w:r w:rsidR="009451A5" w:rsidRPr="009451A5">
        <w:rPr>
          <w:rFonts w:ascii="Times New Roman" w:hAnsi="Times New Roman" w:cs="Times New Roman"/>
          <w:b/>
          <w:sz w:val="28"/>
          <w:lang w:val="uk-UA"/>
        </w:rPr>
        <w:t>о виконанн</w:t>
      </w:r>
      <w:r w:rsidR="00744787">
        <w:rPr>
          <w:rFonts w:ascii="Times New Roman" w:hAnsi="Times New Roman" w:cs="Times New Roman"/>
          <w:b/>
          <w:sz w:val="28"/>
          <w:lang w:val="uk-UA"/>
        </w:rPr>
        <w:t>я</w:t>
      </w:r>
      <w:r w:rsidR="009451A5" w:rsidRPr="009451A5">
        <w:rPr>
          <w:rFonts w:ascii="Times New Roman" w:hAnsi="Times New Roman" w:cs="Times New Roman"/>
          <w:b/>
          <w:sz w:val="28"/>
          <w:lang w:val="uk-UA"/>
        </w:rPr>
        <w:t xml:space="preserve"> районного бюджету </w:t>
      </w:r>
    </w:p>
    <w:p w:rsidR="009451A5" w:rsidRDefault="009451A5" w:rsidP="009451A5">
      <w:pPr>
        <w:tabs>
          <w:tab w:val="left" w:pos="0"/>
        </w:tabs>
        <w:spacing w:line="240" w:lineRule="auto"/>
        <w:ind w:firstLine="720"/>
        <w:jc w:val="center"/>
        <w:rPr>
          <w:rFonts w:ascii="Times New Roman" w:hAnsi="Times New Roman" w:cs="Times New Roman"/>
          <w:b/>
          <w:sz w:val="28"/>
          <w:lang w:val="uk-UA"/>
        </w:rPr>
      </w:pPr>
      <w:r w:rsidRPr="009451A5">
        <w:rPr>
          <w:rFonts w:ascii="Times New Roman" w:hAnsi="Times New Roman" w:cs="Times New Roman"/>
          <w:b/>
          <w:sz w:val="28"/>
          <w:lang w:val="uk-UA"/>
        </w:rPr>
        <w:t xml:space="preserve">за </w:t>
      </w:r>
      <w:r w:rsidR="00EE65C7">
        <w:rPr>
          <w:rFonts w:ascii="Times New Roman" w:hAnsi="Times New Roman" w:cs="Times New Roman"/>
          <w:b/>
          <w:sz w:val="28"/>
          <w:lang w:val="uk-UA"/>
        </w:rPr>
        <w:t xml:space="preserve">1 </w:t>
      </w:r>
      <w:r w:rsidR="00800169">
        <w:rPr>
          <w:rFonts w:ascii="Times New Roman" w:hAnsi="Times New Roman" w:cs="Times New Roman"/>
          <w:b/>
          <w:sz w:val="28"/>
          <w:lang w:val="uk-UA"/>
        </w:rPr>
        <w:t>півріччя</w:t>
      </w:r>
      <w:r w:rsidR="00403B3E">
        <w:rPr>
          <w:rFonts w:ascii="Times New Roman" w:hAnsi="Times New Roman" w:cs="Times New Roman"/>
          <w:b/>
          <w:sz w:val="28"/>
          <w:lang w:val="uk-UA"/>
        </w:rPr>
        <w:t xml:space="preserve"> </w:t>
      </w:r>
      <w:r w:rsidRPr="009451A5">
        <w:rPr>
          <w:rFonts w:ascii="Times New Roman" w:hAnsi="Times New Roman" w:cs="Times New Roman"/>
          <w:b/>
          <w:sz w:val="28"/>
          <w:lang w:val="uk-UA"/>
        </w:rPr>
        <w:t>202</w:t>
      </w:r>
      <w:r w:rsidR="00EE65C7">
        <w:rPr>
          <w:rFonts w:ascii="Times New Roman" w:hAnsi="Times New Roman" w:cs="Times New Roman"/>
          <w:b/>
          <w:sz w:val="28"/>
          <w:lang w:val="uk-UA"/>
        </w:rPr>
        <w:t>5</w:t>
      </w:r>
      <w:r w:rsidR="001F3BD2">
        <w:rPr>
          <w:rFonts w:ascii="Times New Roman" w:hAnsi="Times New Roman" w:cs="Times New Roman"/>
          <w:b/>
          <w:sz w:val="28"/>
          <w:lang w:val="uk-UA"/>
        </w:rPr>
        <w:t>р</w:t>
      </w:r>
      <w:r w:rsidR="00EE65C7">
        <w:rPr>
          <w:rFonts w:ascii="Times New Roman" w:hAnsi="Times New Roman" w:cs="Times New Roman"/>
          <w:b/>
          <w:sz w:val="28"/>
          <w:lang w:val="uk-UA"/>
        </w:rPr>
        <w:t>оку</w:t>
      </w:r>
    </w:p>
    <w:p w:rsidR="00014B90" w:rsidRDefault="00014B90" w:rsidP="00014B90">
      <w:pPr>
        <w:autoSpaceDE w:val="0"/>
        <w:autoSpaceDN w:val="0"/>
        <w:adjustRightInd w:val="0"/>
        <w:spacing w:after="0" w:line="240" w:lineRule="auto"/>
        <w:ind w:firstLine="360"/>
        <w:jc w:val="both"/>
        <w:rPr>
          <w:rFonts w:ascii="Times New Roman" w:hAnsi="Times New Roman" w:cs="Times New Roman"/>
          <w:sz w:val="28"/>
          <w:szCs w:val="28"/>
          <w:lang w:val="uk-UA"/>
        </w:rPr>
      </w:pPr>
      <w:r w:rsidRPr="00014B90">
        <w:rPr>
          <w:rFonts w:ascii="Times New Roman" w:hAnsi="Times New Roman" w:cs="Times New Roman"/>
          <w:sz w:val="28"/>
          <w:szCs w:val="28"/>
          <w:lang w:val="uk-UA"/>
        </w:rPr>
        <w:t xml:space="preserve">При виконанні районного бюджету впродовж </w:t>
      </w:r>
      <w:r w:rsidR="00EE65C7">
        <w:rPr>
          <w:rFonts w:ascii="Times New Roman" w:hAnsi="Times New Roman" w:cs="Times New Roman"/>
          <w:sz w:val="28"/>
          <w:szCs w:val="28"/>
          <w:lang w:val="uk-UA"/>
        </w:rPr>
        <w:t>2025</w:t>
      </w:r>
      <w:r w:rsidRPr="00014B90">
        <w:rPr>
          <w:rFonts w:ascii="Times New Roman" w:hAnsi="Times New Roman" w:cs="Times New Roman"/>
          <w:sz w:val="28"/>
          <w:szCs w:val="28"/>
          <w:lang w:val="uk-UA"/>
        </w:rPr>
        <w:t xml:space="preserve"> року  враховані положення нормативних актів законодавства України та інших актів, затверджених  в межах встановлених повноважень, а саме: Бюджетний кодекс України; статті 6, 17, 18, 39, 41 Закону України «Про місцеві державні адміністрації»; розпорядження голови Покровської райдержадміністрації, начальника районної військової адміністрації від 19 грудня 202</w:t>
      </w:r>
      <w:r w:rsidR="00EE65C7">
        <w:rPr>
          <w:rFonts w:ascii="Times New Roman" w:hAnsi="Times New Roman" w:cs="Times New Roman"/>
          <w:sz w:val="28"/>
          <w:szCs w:val="28"/>
          <w:lang w:val="uk-UA"/>
        </w:rPr>
        <w:t>4</w:t>
      </w:r>
      <w:r w:rsidRPr="00014B90">
        <w:rPr>
          <w:rFonts w:ascii="Times New Roman" w:hAnsi="Times New Roman" w:cs="Times New Roman"/>
          <w:sz w:val="28"/>
          <w:szCs w:val="28"/>
          <w:lang w:val="uk-UA"/>
        </w:rPr>
        <w:t xml:space="preserve"> року № </w:t>
      </w:r>
      <w:r w:rsidR="00EE65C7">
        <w:rPr>
          <w:rFonts w:ascii="Times New Roman" w:hAnsi="Times New Roman" w:cs="Times New Roman"/>
          <w:sz w:val="28"/>
          <w:szCs w:val="28"/>
          <w:lang w:val="uk-UA"/>
        </w:rPr>
        <w:t>222 «Про районний бюджет на 2025</w:t>
      </w:r>
      <w:r w:rsidRPr="00014B90">
        <w:rPr>
          <w:rFonts w:ascii="Times New Roman" w:hAnsi="Times New Roman" w:cs="Times New Roman"/>
          <w:sz w:val="28"/>
          <w:szCs w:val="28"/>
          <w:lang w:val="uk-UA"/>
        </w:rPr>
        <w:t xml:space="preserve"> рік» (зі змінами); розпорядження голови Покровської райдержадміністрації, начальника районної військової адміністрації від </w:t>
      </w:r>
      <w:r w:rsidR="00EE65C7">
        <w:rPr>
          <w:rFonts w:ascii="Times New Roman" w:hAnsi="Times New Roman" w:cs="Times New Roman"/>
          <w:sz w:val="28"/>
          <w:szCs w:val="28"/>
          <w:lang w:val="uk-UA"/>
        </w:rPr>
        <w:t>23 січня</w:t>
      </w:r>
      <w:r w:rsidRPr="00014B90">
        <w:rPr>
          <w:rFonts w:ascii="Times New Roman" w:hAnsi="Times New Roman" w:cs="Times New Roman"/>
          <w:sz w:val="28"/>
          <w:szCs w:val="28"/>
          <w:lang w:val="uk-UA"/>
        </w:rPr>
        <w:t xml:space="preserve">  202</w:t>
      </w:r>
      <w:r w:rsidR="00EE65C7">
        <w:rPr>
          <w:rFonts w:ascii="Times New Roman" w:hAnsi="Times New Roman" w:cs="Times New Roman"/>
          <w:sz w:val="28"/>
          <w:szCs w:val="28"/>
          <w:lang w:val="uk-UA"/>
        </w:rPr>
        <w:t>5</w:t>
      </w:r>
      <w:r w:rsidRPr="00014B90">
        <w:rPr>
          <w:rFonts w:ascii="Times New Roman" w:hAnsi="Times New Roman" w:cs="Times New Roman"/>
          <w:sz w:val="28"/>
          <w:szCs w:val="28"/>
          <w:lang w:val="uk-UA"/>
        </w:rPr>
        <w:t xml:space="preserve"> року № </w:t>
      </w:r>
      <w:r w:rsidR="00EE65C7">
        <w:rPr>
          <w:rFonts w:ascii="Times New Roman" w:hAnsi="Times New Roman" w:cs="Times New Roman"/>
          <w:sz w:val="28"/>
          <w:szCs w:val="28"/>
          <w:lang w:val="uk-UA"/>
        </w:rPr>
        <w:t>14</w:t>
      </w:r>
      <w:r w:rsidRPr="00014B90">
        <w:rPr>
          <w:rFonts w:ascii="Times New Roman" w:hAnsi="Times New Roman" w:cs="Times New Roman"/>
          <w:sz w:val="28"/>
          <w:szCs w:val="28"/>
          <w:lang w:val="uk-UA"/>
        </w:rPr>
        <w:t xml:space="preserve"> «Про План заходів щодо наповнення бюджету Покровського району у 202</w:t>
      </w:r>
      <w:r w:rsidR="00EE65C7">
        <w:rPr>
          <w:rFonts w:ascii="Times New Roman" w:hAnsi="Times New Roman" w:cs="Times New Roman"/>
          <w:sz w:val="28"/>
          <w:szCs w:val="28"/>
          <w:lang w:val="uk-UA"/>
        </w:rPr>
        <w:t>5</w:t>
      </w:r>
      <w:r w:rsidRPr="00014B90">
        <w:rPr>
          <w:rFonts w:ascii="Times New Roman" w:hAnsi="Times New Roman" w:cs="Times New Roman"/>
          <w:sz w:val="28"/>
          <w:szCs w:val="28"/>
          <w:lang w:val="uk-UA"/>
        </w:rPr>
        <w:t xml:space="preserve"> році, ефективного та раціонального використання бюджетних  коштів» </w:t>
      </w:r>
    </w:p>
    <w:p w:rsidR="00014B90" w:rsidRDefault="00014B90" w:rsidP="00014B90">
      <w:pPr>
        <w:pStyle w:val="a3"/>
        <w:shd w:val="clear" w:color="auto" w:fill="FFFFFF"/>
        <w:spacing w:before="0" w:beforeAutospacing="0" w:after="0" w:afterAutospacing="0"/>
        <w:ind w:firstLine="708"/>
        <w:jc w:val="both"/>
        <w:rPr>
          <w:color w:val="000000"/>
          <w:sz w:val="28"/>
          <w:szCs w:val="28"/>
          <w:lang w:val="uk-UA"/>
        </w:rPr>
      </w:pPr>
      <w:r w:rsidRPr="00014B90">
        <w:rPr>
          <w:color w:val="000000"/>
          <w:sz w:val="28"/>
          <w:szCs w:val="28"/>
          <w:lang w:val="uk-UA"/>
        </w:rPr>
        <w:t>Доходна частина загального фонду бюджету</w:t>
      </w:r>
      <w:r w:rsidR="00EE65C7">
        <w:rPr>
          <w:color w:val="000000"/>
          <w:sz w:val="28"/>
          <w:szCs w:val="28"/>
          <w:lang w:val="uk-UA"/>
        </w:rPr>
        <w:t xml:space="preserve"> визначена виключно  трансфертами до районного бюджету та </w:t>
      </w:r>
      <w:r w:rsidRPr="00014B90">
        <w:rPr>
          <w:color w:val="000000"/>
          <w:sz w:val="28"/>
          <w:szCs w:val="28"/>
          <w:lang w:val="uk-UA"/>
        </w:rPr>
        <w:t xml:space="preserve">з урахуванням змін </w:t>
      </w:r>
      <w:r w:rsidR="00EE65C7">
        <w:rPr>
          <w:color w:val="000000"/>
          <w:sz w:val="28"/>
          <w:szCs w:val="28"/>
          <w:lang w:val="uk-UA"/>
        </w:rPr>
        <w:t>складає</w:t>
      </w:r>
      <w:r w:rsidR="00800169">
        <w:rPr>
          <w:color w:val="000000"/>
          <w:sz w:val="28"/>
          <w:szCs w:val="28"/>
          <w:lang w:val="uk-UA"/>
        </w:rPr>
        <w:t>7707300,00</w:t>
      </w:r>
      <w:r w:rsidR="00EE65C7">
        <w:rPr>
          <w:color w:val="000000"/>
          <w:sz w:val="28"/>
          <w:szCs w:val="28"/>
          <w:lang w:val="uk-UA"/>
        </w:rPr>
        <w:t>грн,</w:t>
      </w:r>
      <w:r w:rsidRPr="00014B90">
        <w:rPr>
          <w:color w:val="000000"/>
          <w:sz w:val="28"/>
          <w:szCs w:val="28"/>
          <w:lang w:val="uk-UA"/>
        </w:rPr>
        <w:t xml:space="preserve"> в т.ч. субвенція з державного бюджету на забезпечення окремих видатків районних рад, спрямованих на виконання їх повноважень – </w:t>
      </w:r>
      <w:r w:rsidR="00EE65C7">
        <w:rPr>
          <w:color w:val="000000"/>
          <w:sz w:val="28"/>
          <w:szCs w:val="28"/>
          <w:lang w:val="uk-UA"/>
        </w:rPr>
        <w:t>14073</w:t>
      </w:r>
      <w:r w:rsidRPr="00014B90">
        <w:rPr>
          <w:color w:val="000000"/>
          <w:sz w:val="28"/>
          <w:szCs w:val="28"/>
          <w:lang w:val="uk-UA"/>
        </w:rPr>
        <w:t>00</w:t>
      </w:r>
      <w:r w:rsidR="00A91012">
        <w:rPr>
          <w:color w:val="000000"/>
          <w:sz w:val="28"/>
          <w:szCs w:val="28"/>
          <w:lang w:val="uk-UA"/>
        </w:rPr>
        <w:t>,00</w:t>
      </w:r>
      <w:r w:rsidRPr="00014B90">
        <w:rPr>
          <w:color w:val="000000"/>
          <w:sz w:val="28"/>
          <w:szCs w:val="28"/>
          <w:lang w:val="uk-UA"/>
        </w:rPr>
        <w:t xml:space="preserve"> грн.,  інші дотації з місцевих бюджетів до районного бюджету – </w:t>
      </w:r>
      <w:r w:rsidR="00800169">
        <w:rPr>
          <w:color w:val="000000"/>
          <w:sz w:val="28"/>
          <w:szCs w:val="28"/>
          <w:lang w:val="uk-UA"/>
        </w:rPr>
        <w:t>6300000</w:t>
      </w:r>
      <w:r w:rsidR="00A91012">
        <w:rPr>
          <w:color w:val="000000"/>
          <w:sz w:val="28"/>
          <w:szCs w:val="28"/>
          <w:lang w:val="uk-UA"/>
        </w:rPr>
        <w:t>,00</w:t>
      </w:r>
      <w:r w:rsidRPr="00014B90">
        <w:rPr>
          <w:color w:val="000000"/>
          <w:sz w:val="28"/>
          <w:szCs w:val="28"/>
          <w:lang w:val="uk-UA"/>
        </w:rPr>
        <w:t xml:space="preserve"> грн.</w:t>
      </w:r>
    </w:p>
    <w:p w:rsidR="00014B90" w:rsidRDefault="00014B90" w:rsidP="00014B90">
      <w:pPr>
        <w:pStyle w:val="a3"/>
        <w:shd w:val="clear" w:color="auto" w:fill="FFFFFF"/>
        <w:spacing w:before="0" w:beforeAutospacing="0" w:after="0" w:afterAutospacing="0"/>
        <w:ind w:firstLine="708"/>
        <w:jc w:val="both"/>
        <w:rPr>
          <w:color w:val="000000"/>
          <w:sz w:val="28"/>
          <w:szCs w:val="28"/>
          <w:lang w:val="uk-UA"/>
        </w:rPr>
      </w:pPr>
      <w:r w:rsidRPr="00014B90">
        <w:rPr>
          <w:color w:val="000000"/>
          <w:sz w:val="28"/>
          <w:szCs w:val="28"/>
          <w:lang w:val="uk-UA"/>
        </w:rPr>
        <w:t xml:space="preserve">За даними звіту Управління Державної казначейської служби України у </w:t>
      </w:r>
      <w:proofErr w:type="spellStart"/>
      <w:r w:rsidRPr="00014B90">
        <w:rPr>
          <w:color w:val="000000"/>
          <w:sz w:val="28"/>
          <w:szCs w:val="28"/>
          <w:lang w:val="uk-UA"/>
        </w:rPr>
        <w:t>м.Покровськ</w:t>
      </w:r>
      <w:proofErr w:type="spellEnd"/>
      <w:r w:rsidRPr="00014B90">
        <w:rPr>
          <w:color w:val="000000"/>
          <w:sz w:val="28"/>
          <w:szCs w:val="28"/>
          <w:lang w:val="uk-UA"/>
        </w:rPr>
        <w:t xml:space="preserve">  Донецької  області</w:t>
      </w:r>
      <w:r w:rsidR="00AC0237">
        <w:rPr>
          <w:color w:val="000000"/>
          <w:sz w:val="28"/>
          <w:szCs w:val="28"/>
          <w:lang w:val="uk-UA"/>
        </w:rPr>
        <w:t xml:space="preserve"> доходна частина районного бюджету виконана у сумі 6505864,20 грн., що складає 84,4% до планових призначень на рік. </w:t>
      </w:r>
      <w:r w:rsidRPr="00014B90">
        <w:rPr>
          <w:color w:val="000000"/>
          <w:sz w:val="28"/>
          <w:szCs w:val="28"/>
          <w:lang w:val="uk-UA"/>
        </w:rPr>
        <w:t xml:space="preserve"> </w:t>
      </w:r>
      <w:r w:rsidR="00AC0237">
        <w:rPr>
          <w:color w:val="000000"/>
          <w:sz w:val="28"/>
          <w:szCs w:val="28"/>
          <w:lang w:val="uk-UA"/>
        </w:rPr>
        <w:t>В</w:t>
      </w:r>
      <w:bookmarkStart w:id="0" w:name="_GoBack"/>
      <w:bookmarkEnd w:id="0"/>
      <w:r w:rsidRPr="00014B90">
        <w:rPr>
          <w:color w:val="000000"/>
          <w:sz w:val="28"/>
          <w:szCs w:val="28"/>
          <w:lang w:val="uk-UA"/>
        </w:rPr>
        <w:t xml:space="preserve">ідповідно до помісячного розпису доходів загального фонду районного бюджету звітний період отримано </w:t>
      </w:r>
      <w:r w:rsidR="00E16508">
        <w:rPr>
          <w:color w:val="000000"/>
          <w:sz w:val="28"/>
          <w:szCs w:val="28"/>
          <w:lang w:val="uk-UA"/>
        </w:rPr>
        <w:t>м</w:t>
      </w:r>
      <w:r w:rsidRPr="00014B90">
        <w:rPr>
          <w:color w:val="000000"/>
          <w:sz w:val="28"/>
          <w:szCs w:val="28"/>
          <w:lang w:val="uk-UA"/>
        </w:rPr>
        <w:t>іжбюджетн</w:t>
      </w:r>
      <w:r>
        <w:rPr>
          <w:color w:val="000000"/>
          <w:sz w:val="28"/>
          <w:szCs w:val="28"/>
          <w:lang w:val="uk-UA"/>
        </w:rPr>
        <w:t>і</w:t>
      </w:r>
      <w:r w:rsidRPr="00014B90">
        <w:rPr>
          <w:color w:val="000000"/>
          <w:sz w:val="28"/>
          <w:szCs w:val="28"/>
          <w:lang w:val="uk-UA"/>
        </w:rPr>
        <w:t xml:space="preserve"> трансферт</w:t>
      </w:r>
      <w:r>
        <w:rPr>
          <w:color w:val="000000"/>
          <w:sz w:val="28"/>
          <w:szCs w:val="28"/>
          <w:lang w:val="uk-UA"/>
        </w:rPr>
        <w:t>ив сумі</w:t>
      </w:r>
      <w:r w:rsidR="00800169">
        <w:rPr>
          <w:color w:val="000000"/>
          <w:sz w:val="28"/>
          <w:szCs w:val="28"/>
          <w:lang w:val="uk-UA"/>
        </w:rPr>
        <w:t>6503800,00</w:t>
      </w:r>
      <w:r w:rsidRPr="00014B90">
        <w:rPr>
          <w:color w:val="000000"/>
          <w:sz w:val="28"/>
          <w:szCs w:val="28"/>
          <w:lang w:val="uk-UA"/>
        </w:rPr>
        <w:t xml:space="preserve"> грн. Це кошти, у вигляді субвенції з державного бюджету на забезпечення окремих видатків районних рад, спрямованих на виконання їх повноважень – </w:t>
      </w:r>
      <w:r w:rsidR="00800169">
        <w:rPr>
          <w:color w:val="000000"/>
          <w:sz w:val="28"/>
          <w:szCs w:val="28"/>
          <w:lang w:val="uk-UA"/>
        </w:rPr>
        <w:t>703800</w:t>
      </w:r>
      <w:r w:rsidR="00A91012">
        <w:rPr>
          <w:color w:val="000000"/>
          <w:sz w:val="28"/>
          <w:szCs w:val="28"/>
          <w:lang w:val="uk-UA"/>
        </w:rPr>
        <w:t>,00</w:t>
      </w:r>
      <w:r w:rsidRPr="00014B90">
        <w:rPr>
          <w:color w:val="000000"/>
          <w:sz w:val="28"/>
          <w:szCs w:val="28"/>
          <w:lang w:val="uk-UA"/>
        </w:rPr>
        <w:t xml:space="preserve"> грн.,</w:t>
      </w:r>
      <w:r w:rsidR="00E16508">
        <w:rPr>
          <w:color w:val="000000"/>
          <w:sz w:val="28"/>
          <w:szCs w:val="28"/>
          <w:lang w:val="uk-UA"/>
        </w:rPr>
        <w:t xml:space="preserve"> а також </w:t>
      </w:r>
      <w:r w:rsidRPr="00014B90">
        <w:rPr>
          <w:color w:val="000000"/>
          <w:sz w:val="28"/>
          <w:szCs w:val="28"/>
          <w:lang w:val="uk-UA"/>
        </w:rPr>
        <w:t xml:space="preserve"> інших дотацій з місцевих бюджетів до районного бюджету – </w:t>
      </w:r>
      <w:r w:rsidR="00800169">
        <w:rPr>
          <w:color w:val="000000"/>
          <w:sz w:val="28"/>
          <w:szCs w:val="28"/>
          <w:lang w:val="uk-UA"/>
        </w:rPr>
        <w:t>5800000</w:t>
      </w:r>
      <w:r w:rsidR="00A91012">
        <w:rPr>
          <w:color w:val="000000"/>
          <w:sz w:val="28"/>
          <w:szCs w:val="28"/>
          <w:lang w:val="uk-UA"/>
        </w:rPr>
        <w:t>,00</w:t>
      </w:r>
      <w:r w:rsidRPr="00014B90">
        <w:rPr>
          <w:color w:val="000000"/>
          <w:sz w:val="28"/>
          <w:szCs w:val="28"/>
          <w:lang w:val="uk-UA"/>
        </w:rPr>
        <w:t xml:space="preserve"> грн.</w:t>
      </w:r>
      <w:r w:rsidR="00E16508">
        <w:rPr>
          <w:color w:val="000000"/>
          <w:sz w:val="28"/>
          <w:szCs w:val="28"/>
          <w:lang w:val="uk-UA"/>
        </w:rPr>
        <w:t xml:space="preserve">, які </w:t>
      </w:r>
      <w:r w:rsidRPr="00014B90">
        <w:rPr>
          <w:color w:val="000000"/>
          <w:sz w:val="28"/>
          <w:szCs w:val="28"/>
          <w:lang w:val="uk-UA"/>
        </w:rPr>
        <w:t xml:space="preserve">були спрямовані на виконання спільних заходів в рамках Програми економічного і соціального  розвитку району. </w:t>
      </w:r>
    </w:p>
    <w:p w:rsidR="00AC0237" w:rsidRDefault="004B3D22" w:rsidP="004B3D22">
      <w:pPr>
        <w:autoSpaceDE w:val="0"/>
        <w:autoSpaceDN w:val="0"/>
        <w:adjustRightInd w:val="0"/>
        <w:spacing w:after="0"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Через збройну агресію Російської Федерації наприкінці 2024 року було втрачено джерела надходжень до районного бюджету, які закріплені бюджетним законодавством. Основними надходженнями, що складали ресурсну базу бюджету були платежі орендарів, що користувалися комунальним майном районної ради на підставі укладених договорів, які припинили існування внаслідок руйнування майна та наближення лінії бойових зіткнень. В районному бюджеті відсутні планові показники за таких обставин, проте фактично за звітний період отриманий незначний обсяг у сумі 2053,40 </w:t>
      </w:r>
      <w:proofErr w:type="spellStart"/>
      <w:r>
        <w:rPr>
          <w:rFonts w:ascii="Times New Roman" w:hAnsi="Times New Roman" w:cs="Times New Roman"/>
          <w:sz w:val="28"/>
          <w:szCs w:val="28"/>
          <w:lang w:val="uk-UA"/>
        </w:rPr>
        <w:t>грн</w:t>
      </w:r>
      <w:proofErr w:type="spellEnd"/>
      <w:r>
        <w:rPr>
          <w:rFonts w:ascii="Times New Roman" w:hAnsi="Times New Roman" w:cs="Times New Roman"/>
          <w:sz w:val="28"/>
          <w:szCs w:val="28"/>
          <w:lang w:val="uk-UA"/>
        </w:rPr>
        <w:t xml:space="preserve"> у вигляді плати за надання адміністративних послуг (витяги з державних реєстрів)</w:t>
      </w:r>
      <w:r w:rsidR="00403B3E">
        <w:rPr>
          <w:rFonts w:ascii="Times New Roman" w:hAnsi="Times New Roman" w:cs="Times New Roman"/>
          <w:sz w:val="28"/>
          <w:szCs w:val="28"/>
          <w:lang w:val="uk-UA"/>
        </w:rPr>
        <w:t xml:space="preserve">. </w:t>
      </w:r>
    </w:p>
    <w:p w:rsidR="004B3D22" w:rsidRPr="00014B90" w:rsidRDefault="00403B3E" w:rsidP="004B3D22">
      <w:pPr>
        <w:autoSpaceDE w:val="0"/>
        <w:autoSpaceDN w:val="0"/>
        <w:adjustRightInd w:val="0"/>
        <w:spacing w:after="0" w:line="240" w:lineRule="auto"/>
        <w:ind w:firstLine="360"/>
        <w:jc w:val="both"/>
        <w:rPr>
          <w:color w:val="000000"/>
          <w:sz w:val="28"/>
          <w:szCs w:val="28"/>
          <w:lang w:val="uk-UA"/>
        </w:rPr>
      </w:pPr>
      <w:r>
        <w:rPr>
          <w:rFonts w:ascii="Times New Roman" w:hAnsi="Times New Roman" w:cs="Times New Roman"/>
          <w:sz w:val="28"/>
          <w:szCs w:val="28"/>
          <w:lang w:val="uk-UA"/>
        </w:rPr>
        <w:t xml:space="preserve">До спеціального фонду надійшли власні надходження в сумі 10,80 </w:t>
      </w:r>
      <w:proofErr w:type="spellStart"/>
      <w:r>
        <w:rPr>
          <w:rFonts w:ascii="Times New Roman" w:hAnsi="Times New Roman" w:cs="Times New Roman"/>
          <w:sz w:val="28"/>
          <w:szCs w:val="28"/>
          <w:lang w:val="uk-UA"/>
        </w:rPr>
        <w:t>грн</w:t>
      </w:r>
      <w:proofErr w:type="spellEnd"/>
      <w:r>
        <w:rPr>
          <w:rFonts w:ascii="Times New Roman" w:hAnsi="Times New Roman" w:cs="Times New Roman"/>
          <w:sz w:val="28"/>
          <w:szCs w:val="28"/>
          <w:lang w:val="uk-UA"/>
        </w:rPr>
        <w:t xml:space="preserve"> у вигляді гуманітарної допомоги від ПРАТ «</w:t>
      </w:r>
      <w:proofErr w:type="spellStart"/>
      <w:r>
        <w:rPr>
          <w:rFonts w:ascii="Times New Roman" w:hAnsi="Times New Roman" w:cs="Times New Roman"/>
          <w:sz w:val="28"/>
          <w:szCs w:val="28"/>
          <w:lang w:val="uk-UA"/>
        </w:rPr>
        <w:t>Метінвест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Покровськвугілля</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шляхом передачі у користування управління соціального захисту населення комп’ютерної техніки в кількості 9 одиниць.</w:t>
      </w:r>
    </w:p>
    <w:p w:rsidR="00AE75F6" w:rsidRPr="00014B90" w:rsidRDefault="00AE75F6" w:rsidP="00BE38C8">
      <w:pPr>
        <w:pStyle w:val="a3"/>
        <w:shd w:val="clear" w:color="auto" w:fill="FFFFFF"/>
        <w:spacing w:before="0" w:beforeAutospacing="0" w:after="0" w:afterAutospacing="0"/>
        <w:ind w:firstLine="709"/>
        <w:jc w:val="both"/>
        <w:rPr>
          <w:color w:val="000000"/>
          <w:sz w:val="28"/>
          <w:szCs w:val="28"/>
          <w:lang w:val="uk-UA"/>
        </w:rPr>
      </w:pPr>
      <w:r w:rsidRPr="00014B90">
        <w:rPr>
          <w:color w:val="000000"/>
          <w:sz w:val="28"/>
          <w:szCs w:val="28"/>
          <w:lang w:val="uk-UA"/>
        </w:rPr>
        <w:t>Протягом дії правового режиму воєнного стану  видатки районного бюджету здійснювалися з урахуванням черговості платежів, встановленої постановою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w:t>
      </w:r>
    </w:p>
    <w:p w:rsidR="004A1CAF" w:rsidRPr="00014B90" w:rsidRDefault="004A1CAF" w:rsidP="00BE38C8">
      <w:pPr>
        <w:pStyle w:val="a3"/>
        <w:shd w:val="clear" w:color="auto" w:fill="FFFFFF"/>
        <w:spacing w:before="0" w:beforeAutospacing="0" w:after="0" w:afterAutospacing="0"/>
        <w:ind w:firstLine="709"/>
        <w:jc w:val="both"/>
        <w:rPr>
          <w:color w:val="000000"/>
          <w:sz w:val="28"/>
          <w:szCs w:val="28"/>
          <w:lang w:val="uk-UA"/>
        </w:rPr>
      </w:pPr>
    </w:p>
    <w:p w:rsidR="0046541D" w:rsidRPr="004B3D22" w:rsidRDefault="0046541D" w:rsidP="0046541D">
      <w:pPr>
        <w:pStyle w:val="a3"/>
        <w:shd w:val="clear" w:color="auto" w:fill="FFFFFF"/>
        <w:spacing w:before="0" w:beforeAutospacing="0" w:after="0" w:afterAutospacing="0"/>
        <w:ind w:firstLine="709"/>
        <w:jc w:val="both"/>
        <w:rPr>
          <w:color w:val="000000"/>
          <w:sz w:val="28"/>
          <w:szCs w:val="28"/>
          <w:lang w:val="uk-UA"/>
        </w:rPr>
      </w:pPr>
      <w:r w:rsidRPr="004B3D22">
        <w:rPr>
          <w:color w:val="000000"/>
          <w:sz w:val="28"/>
          <w:szCs w:val="28"/>
          <w:lang w:val="uk-UA"/>
        </w:rPr>
        <w:t xml:space="preserve">Видаткова частина бюджету за </w:t>
      </w:r>
      <w:r w:rsidR="004B3D22" w:rsidRPr="004B3D22">
        <w:rPr>
          <w:color w:val="000000"/>
          <w:sz w:val="28"/>
          <w:szCs w:val="28"/>
          <w:lang w:val="uk-UA"/>
        </w:rPr>
        <w:t xml:space="preserve">І півріччя </w:t>
      </w:r>
      <w:r w:rsidRPr="004B3D22">
        <w:rPr>
          <w:color w:val="000000"/>
          <w:sz w:val="28"/>
          <w:szCs w:val="28"/>
          <w:lang w:val="uk-UA"/>
        </w:rPr>
        <w:t>202</w:t>
      </w:r>
      <w:r w:rsidR="004B3D22" w:rsidRPr="004B3D22">
        <w:rPr>
          <w:color w:val="000000"/>
          <w:sz w:val="28"/>
          <w:szCs w:val="28"/>
          <w:lang w:val="uk-UA"/>
        </w:rPr>
        <w:t>5</w:t>
      </w:r>
      <w:r w:rsidRPr="004B3D22">
        <w:rPr>
          <w:color w:val="000000"/>
          <w:sz w:val="28"/>
          <w:szCs w:val="28"/>
          <w:lang w:val="uk-UA"/>
        </w:rPr>
        <w:t xml:space="preserve"> р</w:t>
      </w:r>
      <w:r w:rsidR="004B3D22" w:rsidRPr="004B3D22">
        <w:rPr>
          <w:color w:val="000000"/>
          <w:sz w:val="28"/>
          <w:szCs w:val="28"/>
          <w:lang w:val="uk-UA"/>
        </w:rPr>
        <w:t>о</w:t>
      </w:r>
      <w:r w:rsidRPr="004B3D22">
        <w:rPr>
          <w:color w:val="000000"/>
          <w:sz w:val="28"/>
          <w:szCs w:val="28"/>
          <w:lang w:val="uk-UA"/>
        </w:rPr>
        <w:t>к</w:t>
      </w:r>
      <w:r w:rsidR="004B3D22" w:rsidRPr="004B3D22">
        <w:rPr>
          <w:color w:val="000000"/>
          <w:sz w:val="28"/>
          <w:szCs w:val="28"/>
          <w:lang w:val="uk-UA"/>
        </w:rPr>
        <w:t>у</w:t>
      </w:r>
      <w:r w:rsidRPr="004B3D22">
        <w:rPr>
          <w:color w:val="000000"/>
          <w:sz w:val="28"/>
          <w:szCs w:val="28"/>
          <w:lang w:val="uk-UA"/>
        </w:rPr>
        <w:t xml:space="preserve"> з урахуванням міжбюджетних трансфертів  виконана в сумі </w:t>
      </w:r>
      <w:r w:rsidR="004B3D22" w:rsidRPr="004B3D22">
        <w:rPr>
          <w:color w:val="000000"/>
          <w:sz w:val="28"/>
          <w:szCs w:val="28"/>
          <w:lang w:val="uk-UA"/>
        </w:rPr>
        <w:t>4798110,34</w:t>
      </w:r>
      <w:r w:rsidRPr="004B3D22">
        <w:rPr>
          <w:color w:val="000000"/>
          <w:sz w:val="28"/>
          <w:szCs w:val="28"/>
          <w:lang w:val="uk-UA"/>
        </w:rPr>
        <w:t xml:space="preserve">грн.,  в тому числі по загальному фонду </w:t>
      </w:r>
      <w:r w:rsidR="004B3D22" w:rsidRPr="004B3D22">
        <w:rPr>
          <w:color w:val="000000"/>
          <w:sz w:val="28"/>
          <w:szCs w:val="28"/>
          <w:lang w:val="uk-UA"/>
        </w:rPr>
        <w:t>4798099,54</w:t>
      </w:r>
      <w:r w:rsidRPr="004B3D22">
        <w:rPr>
          <w:color w:val="000000"/>
          <w:sz w:val="28"/>
          <w:szCs w:val="28"/>
          <w:lang w:val="uk-UA"/>
        </w:rPr>
        <w:t xml:space="preserve">грн., по спеціальному –  </w:t>
      </w:r>
      <w:r w:rsidR="004B3D22" w:rsidRPr="004B3D22">
        <w:rPr>
          <w:color w:val="000000"/>
          <w:sz w:val="28"/>
          <w:szCs w:val="28"/>
          <w:lang w:val="uk-UA"/>
        </w:rPr>
        <w:t xml:space="preserve">10,80 </w:t>
      </w:r>
      <w:r w:rsidRPr="004B3D22">
        <w:rPr>
          <w:color w:val="000000"/>
          <w:sz w:val="28"/>
          <w:szCs w:val="28"/>
          <w:lang w:val="uk-UA"/>
        </w:rPr>
        <w:t xml:space="preserve">грн., що складає відповідно </w:t>
      </w:r>
      <w:r w:rsidR="004B3D22" w:rsidRPr="004B3D22">
        <w:rPr>
          <w:color w:val="000000"/>
          <w:sz w:val="28"/>
          <w:szCs w:val="28"/>
          <w:lang w:val="uk-UA"/>
        </w:rPr>
        <w:t>58,4</w:t>
      </w:r>
      <w:r w:rsidRPr="004B3D22">
        <w:rPr>
          <w:color w:val="000000"/>
          <w:sz w:val="28"/>
          <w:szCs w:val="28"/>
          <w:lang w:val="uk-UA"/>
        </w:rPr>
        <w:t xml:space="preserve">% та </w:t>
      </w:r>
      <w:r w:rsidR="004B3D22" w:rsidRPr="004B3D22">
        <w:rPr>
          <w:color w:val="000000"/>
          <w:sz w:val="28"/>
          <w:szCs w:val="28"/>
          <w:lang w:val="uk-UA"/>
        </w:rPr>
        <w:t>98,2</w:t>
      </w:r>
      <w:r w:rsidRPr="004B3D22">
        <w:rPr>
          <w:color w:val="000000"/>
          <w:sz w:val="28"/>
          <w:szCs w:val="28"/>
          <w:lang w:val="uk-UA"/>
        </w:rPr>
        <w:t>%.</w:t>
      </w:r>
    </w:p>
    <w:p w:rsidR="0046541D" w:rsidRPr="004B3D22" w:rsidRDefault="0046541D" w:rsidP="0046541D">
      <w:pPr>
        <w:pStyle w:val="a3"/>
        <w:shd w:val="clear" w:color="auto" w:fill="FFFFFF"/>
        <w:spacing w:before="0" w:beforeAutospacing="0" w:after="0" w:afterAutospacing="0"/>
        <w:ind w:firstLine="709"/>
        <w:jc w:val="both"/>
        <w:rPr>
          <w:color w:val="000000"/>
          <w:sz w:val="28"/>
          <w:szCs w:val="28"/>
          <w:lang w:val="uk-UA"/>
        </w:rPr>
      </w:pPr>
      <w:r w:rsidRPr="004B3D22">
        <w:rPr>
          <w:color w:val="000000"/>
          <w:sz w:val="28"/>
          <w:szCs w:val="28"/>
          <w:lang w:val="uk-UA"/>
        </w:rPr>
        <w:t xml:space="preserve">До планових річних призначень з урахуванням змін виконання в цілому складає </w:t>
      </w:r>
      <w:r w:rsidR="004B3D22" w:rsidRPr="004B3D22">
        <w:rPr>
          <w:color w:val="000000"/>
          <w:sz w:val="28"/>
          <w:szCs w:val="28"/>
          <w:lang w:val="uk-UA"/>
        </w:rPr>
        <w:t>58,4</w:t>
      </w:r>
      <w:r w:rsidRPr="004B3D22">
        <w:rPr>
          <w:color w:val="000000"/>
          <w:sz w:val="28"/>
          <w:szCs w:val="28"/>
          <w:lang w:val="uk-UA"/>
        </w:rPr>
        <w:t xml:space="preserve">%. Всі галузі бюджетної сфери фінансувалися відповідно до помісячного розпису видатків бюджету та в межах зареєстрованих фінансових зобов’язань. </w:t>
      </w:r>
    </w:p>
    <w:p w:rsidR="0046541D" w:rsidRPr="004B3D22" w:rsidRDefault="0046541D" w:rsidP="0046541D">
      <w:pPr>
        <w:pStyle w:val="a3"/>
        <w:shd w:val="clear" w:color="auto" w:fill="FFFFFF"/>
        <w:spacing w:before="0" w:beforeAutospacing="0" w:after="0" w:afterAutospacing="0"/>
        <w:ind w:firstLine="709"/>
        <w:jc w:val="both"/>
        <w:rPr>
          <w:color w:val="000000"/>
          <w:sz w:val="28"/>
          <w:szCs w:val="28"/>
          <w:lang w:val="uk-UA"/>
        </w:rPr>
      </w:pPr>
      <w:r w:rsidRPr="004B3D22">
        <w:rPr>
          <w:color w:val="000000"/>
          <w:sz w:val="28"/>
          <w:szCs w:val="28"/>
          <w:lang w:val="uk-UA"/>
        </w:rPr>
        <w:t xml:space="preserve">Районний бюджет на звітну дату збалансований. Рішеннями районної ради затверджений дефіцит загального фонду бюджету у сумі </w:t>
      </w:r>
      <w:r w:rsidR="004B3D22" w:rsidRPr="004B3D22">
        <w:rPr>
          <w:color w:val="000000"/>
          <w:sz w:val="28"/>
          <w:szCs w:val="28"/>
          <w:lang w:val="uk-UA"/>
        </w:rPr>
        <w:t>512000</w:t>
      </w:r>
      <w:r w:rsidRPr="004B3D22">
        <w:rPr>
          <w:color w:val="000000"/>
          <w:sz w:val="28"/>
          <w:szCs w:val="28"/>
          <w:lang w:val="uk-UA"/>
        </w:rPr>
        <w:t>грн., на покриття дефіциту спрямовано вільний залишок бюджетних коштів за результатами річного звіту про виконання бюджету за попередній бюджетний період.</w:t>
      </w:r>
    </w:p>
    <w:p w:rsidR="0046541D" w:rsidRPr="004B3D22" w:rsidRDefault="0046541D" w:rsidP="0046541D">
      <w:pPr>
        <w:pStyle w:val="a3"/>
        <w:shd w:val="clear" w:color="auto" w:fill="FFFFFF"/>
        <w:spacing w:before="0" w:beforeAutospacing="0" w:after="0" w:afterAutospacing="0"/>
        <w:ind w:firstLine="709"/>
        <w:jc w:val="both"/>
        <w:rPr>
          <w:color w:val="000000"/>
          <w:sz w:val="28"/>
          <w:szCs w:val="28"/>
          <w:lang w:val="uk-UA"/>
        </w:rPr>
      </w:pPr>
      <w:r w:rsidRPr="004B3D22">
        <w:rPr>
          <w:color w:val="000000"/>
          <w:sz w:val="28"/>
          <w:szCs w:val="28"/>
          <w:lang w:val="uk-UA"/>
        </w:rPr>
        <w:t xml:space="preserve">На виплату заробітної плати з нарахуванням працівникам органу місцевого самоврядування за поточний період спрямовано бюджетні кошти в сумі </w:t>
      </w:r>
      <w:r w:rsidR="004B3D22" w:rsidRPr="004B3D22">
        <w:rPr>
          <w:color w:val="000000"/>
          <w:sz w:val="28"/>
          <w:szCs w:val="28"/>
          <w:lang w:val="uk-UA"/>
        </w:rPr>
        <w:t>1406092,54</w:t>
      </w:r>
      <w:r w:rsidRPr="004B3D22">
        <w:rPr>
          <w:color w:val="000000"/>
          <w:sz w:val="28"/>
          <w:szCs w:val="28"/>
          <w:lang w:val="uk-UA"/>
        </w:rPr>
        <w:t xml:space="preserve">грн. </w:t>
      </w:r>
    </w:p>
    <w:p w:rsidR="00DF1AA1" w:rsidRPr="00014B90" w:rsidRDefault="00DF1AA1" w:rsidP="00BE38C8">
      <w:pPr>
        <w:pStyle w:val="a3"/>
        <w:spacing w:before="0" w:beforeAutospacing="0" w:after="0" w:afterAutospacing="0"/>
        <w:ind w:firstLine="709"/>
        <w:jc w:val="both"/>
        <w:rPr>
          <w:color w:val="000000"/>
          <w:sz w:val="28"/>
          <w:szCs w:val="28"/>
          <w:lang w:val="uk-UA"/>
        </w:rPr>
      </w:pPr>
      <w:r w:rsidRPr="00014B90">
        <w:rPr>
          <w:color w:val="000000"/>
          <w:sz w:val="28"/>
          <w:szCs w:val="28"/>
          <w:lang w:val="uk-UA"/>
        </w:rPr>
        <w:t>Впродовж звітного періоду забезпечено  вжиття дієвих заходівобліку та використання комунального майна, посилення контролю за станом фінансової дисципліни, обліку та звітності, моніторингу змін у  дотриманні вимог фінансово-бюджетного законодавства, належного контролю та реагування на стан заподіяної</w:t>
      </w:r>
      <w:r w:rsidR="00BE38C8" w:rsidRPr="00014B90">
        <w:rPr>
          <w:color w:val="000000"/>
          <w:sz w:val="28"/>
          <w:szCs w:val="28"/>
          <w:lang w:val="uk-UA"/>
        </w:rPr>
        <w:t xml:space="preserve"> шкоди внаслідок військовий дій, </w:t>
      </w:r>
      <w:r w:rsidRPr="00014B90">
        <w:rPr>
          <w:color w:val="000000"/>
          <w:sz w:val="28"/>
          <w:szCs w:val="28"/>
          <w:lang w:val="uk-UA"/>
        </w:rPr>
        <w:t xml:space="preserve"> дотримання режиму жорсткої економії бюджетних коштів, здійснення лише першочергових і невідкладних видатків</w:t>
      </w:r>
      <w:r w:rsidR="00BE38C8" w:rsidRPr="00014B90">
        <w:rPr>
          <w:color w:val="000000"/>
          <w:sz w:val="28"/>
          <w:szCs w:val="28"/>
          <w:lang w:val="uk-UA"/>
        </w:rPr>
        <w:t>.</w:t>
      </w:r>
    </w:p>
    <w:p w:rsidR="00A32C05" w:rsidRPr="00014B90" w:rsidRDefault="00A32C05" w:rsidP="00BE38C8">
      <w:pPr>
        <w:spacing w:after="0" w:line="240" w:lineRule="auto"/>
        <w:ind w:firstLine="709"/>
        <w:textAlignment w:val="baseline"/>
        <w:rPr>
          <w:rFonts w:ascii="Times New Roman" w:eastAsia="Times New Roman" w:hAnsi="Times New Roman" w:cs="Times New Roman"/>
          <w:color w:val="333333"/>
          <w:sz w:val="28"/>
          <w:szCs w:val="28"/>
          <w:lang w:val="uk-UA"/>
        </w:rPr>
      </w:pPr>
    </w:p>
    <w:p w:rsidR="00BE38C8" w:rsidRPr="00014B90" w:rsidRDefault="00BE38C8" w:rsidP="00BE38C8">
      <w:pPr>
        <w:spacing w:after="0" w:line="240" w:lineRule="auto"/>
        <w:ind w:firstLine="709"/>
        <w:textAlignment w:val="baseline"/>
        <w:rPr>
          <w:rFonts w:ascii="Times New Roman" w:eastAsia="Times New Roman" w:hAnsi="Times New Roman" w:cs="Times New Roman"/>
          <w:color w:val="333333"/>
          <w:sz w:val="28"/>
          <w:szCs w:val="28"/>
          <w:lang w:val="uk-UA"/>
        </w:rPr>
      </w:pPr>
    </w:p>
    <w:p w:rsidR="0050448D" w:rsidRPr="00BE38C8" w:rsidRDefault="007E3644" w:rsidP="00BE38C8">
      <w:pPr>
        <w:spacing w:after="150" w:line="240" w:lineRule="auto"/>
        <w:textAlignment w:val="baseline"/>
        <w:rPr>
          <w:rFonts w:ascii="Times New Roman" w:hAnsi="Times New Roman" w:cs="Times New Roman"/>
          <w:sz w:val="28"/>
          <w:szCs w:val="28"/>
          <w:lang w:val="uk-UA"/>
        </w:rPr>
      </w:pPr>
      <w:proofErr w:type="spellStart"/>
      <w:r w:rsidRPr="00014B90">
        <w:rPr>
          <w:rFonts w:ascii="Times New Roman" w:eastAsia="Times New Roman" w:hAnsi="Times New Roman" w:cs="Times New Roman"/>
          <w:sz w:val="28"/>
          <w:szCs w:val="28"/>
          <w:lang w:val="uk-UA"/>
        </w:rPr>
        <w:t>В.о.начальника</w:t>
      </w:r>
      <w:proofErr w:type="spellEnd"/>
      <w:r w:rsidRPr="00014B90">
        <w:rPr>
          <w:rFonts w:ascii="Times New Roman" w:eastAsia="Times New Roman" w:hAnsi="Times New Roman" w:cs="Times New Roman"/>
          <w:sz w:val="28"/>
          <w:szCs w:val="28"/>
          <w:lang w:val="uk-UA"/>
        </w:rPr>
        <w:t xml:space="preserve"> управління фін</w:t>
      </w:r>
      <w:r w:rsidRPr="00BE38C8">
        <w:rPr>
          <w:rFonts w:ascii="Times New Roman" w:eastAsia="Times New Roman" w:hAnsi="Times New Roman" w:cs="Times New Roman"/>
          <w:sz w:val="28"/>
          <w:szCs w:val="28"/>
          <w:lang w:val="uk-UA"/>
        </w:rPr>
        <w:t>ансів                                Наталія АБРАМЕНКО</w:t>
      </w:r>
    </w:p>
    <w:sectPr w:rsidR="0050448D" w:rsidRPr="00BE38C8" w:rsidSect="006425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29DC"/>
    <w:multiLevelType w:val="hybridMultilevel"/>
    <w:tmpl w:val="853EFA62"/>
    <w:lvl w:ilvl="0" w:tplc="0686BD9C">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6C26D48"/>
    <w:multiLevelType w:val="hybridMultilevel"/>
    <w:tmpl w:val="E602566A"/>
    <w:lvl w:ilvl="0" w:tplc="7D86020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A32C05"/>
    <w:rsid w:val="00014B90"/>
    <w:rsid w:val="00061D3D"/>
    <w:rsid w:val="00070ABE"/>
    <w:rsid w:val="000A179E"/>
    <w:rsid w:val="000D1F2D"/>
    <w:rsid w:val="000F3A45"/>
    <w:rsid w:val="001141E0"/>
    <w:rsid w:val="00141CAB"/>
    <w:rsid w:val="001800C4"/>
    <w:rsid w:val="0019238B"/>
    <w:rsid w:val="001F3BD2"/>
    <w:rsid w:val="00263056"/>
    <w:rsid w:val="00264A3F"/>
    <w:rsid w:val="00266555"/>
    <w:rsid w:val="002807E8"/>
    <w:rsid w:val="002A7C9C"/>
    <w:rsid w:val="002D47C2"/>
    <w:rsid w:val="002D7EF1"/>
    <w:rsid w:val="00403B3E"/>
    <w:rsid w:val="0046541D"/>
    <w:rsid w:val="004A1CAF"/>
    <w:rsid w:val="004B3D22"/>
    <w:rsid w:val="004D3F64"/>
    <w:rsid w:val="004F7CCB"/>
    <w:rsid w:val="0050448D"/>
    <w:rsid w:val="00523441"/>
    <w:rsid w:val="005379B0"/>
    <w:rsid w:val="005A2C3E"/>
    <w:rsid w:val="005B6ACD"/>
    <w:rsid w:val="005D5B7A"/>
    <w:rsid w:val="005E65FA"/>
    <w:rsid w:val="006425B6"/>
    <w:rsid w:val="00644F9E"/>
    <w:rsid w:val="00694FB8"/>
    <w:rsid w:val="00700B5E"/>
    <w:rsid w:val="00712811"/>
    <w:rsid w:val="00744787"/>
    <w:rsid w:val="007671AB"/>
    <w:rsid w:val="007C3BB5"/>
    <w:rsid w:val="007C4DB2"/>
    <w:rsid w:val="007E3644"/>
    <w:rsid w:val="007E69E2"/>
    <w:rsid w:val="00800169"/>
    <w:rsid w:val="008467E9"/>
    <w:rsid w:val="008533B5"/>
    <w:rsid w:val="00874B90"/>
    <w:rsid w:val="00891132"/>
    <w:rsid w:val="008B5078"/>
    <w:rsid w:val="008D6760"/>
    <w:rsid w:val="008D7750"/>
    <w:rsid w:val="008F7AA6"/>
    <w:rsid w:val="0092580D"/>
    <w:rsid w:val="009451A5"/>
    <w:rsid w:val="009B2A08"/>
    <w:rsid w:val="009E3FE9"/>
    <w:rsid w:val="00A12B46"/>
    <w:rsid w:val="00A14816"/>
    <w:rsid w:val="00A32C05"/>
    <w:rsid w:val="00A430E2"/>
    <w:rsid w:val="00A73FED"/>
    <w:rsid w:val="00A83B0B"/>
    <w:rsid w:val="00A91012"/>
    <w:rsid w:val="00AA4D52"/>
    <w:rsid w:val="00AC0237"/>
    <w:rsid w:val="00AE75F6"/>
    <w:rsid w:val="00B0231D"/>
    <w:rsid w:val="00B223B1"/>
    <w:rsid w:val="00B45FB8"/>
    <w:rsid w:val="00B507CC"/>
    <w:rsid w:val="00B5244E"/>
    <w:rsid w:val="00B84187"/>
    <w:rsid w:val="00B93354"/>
    <w:rsid w:val="00B96963"/>
    <w:rsid w:val="00BE38C8"/>
    <w:rsid w:val="00C64FC9"/>
    <w:rsid w:val="00CA6623"/>
    <w:rsid w:val="00CD7216"/>
    <w:rsid w:val="00D366CA"/>
    <w:rsid w:val="00D572B5"/>
    <w:rsid w:val="00D63E53"/>
    <w:rsid w:val="00D87150"/>
    <w:rsid w:val="00D95ADC"/>
    <w:rsid w:val="00DF1AA1"/>
    <w:rsid w:val="00E009BA"/>
    <w:rsid w:val="00E16508"/>
    <w:rsid w:val="00E2733B"/>
    <w:rsid w:val="00E403EB"/>
    <w:rsid w:val="00E6381B"/>
    <w:rsid w:val="00E876BC"/>
    <w:rsid w:val="00EB3E58"/>
    <w:rsid w:val="00EE65C7"/>
    <w:rsid w:val="00F21F70"/>
    <w:rsid w:val="00F52E77"/>
    <w:rsid w:val="00F76982"/>
    <w:rsid w:val="00FC290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5B6"/>
  </w:style>
  <w:style w:type="paragraph" w:styleId="1">
    <w:name w:val="heading 1"/>
    <w:basedOn w:val="a"/>
    <w:link w:val="10"/>
    <w:uiPriority w:val="9"/>
    <w:qFormat/>
    <w:rsid w:val="00A32C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unhideWhenUsed/>
    <w:qFormat/>
    <w:rsid w:val="00A32C0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32C05"/>
    <w:rPr>
      <w:b/>
      <w:bCs/>
    </w:rPr>
  </w:style>
  <w:style w:type="character" w:customStyle="1" w:styleId="10">
    <w:name w:val="Заголовок 1 Знак"/>
    <w:basedOn w:val="a0"/>
    <w:link w:val="1"/>
    <w:uiPriority w:val="9"/>
    <w:rsid w:val="00A32C05"/>
    <w:rPr>
      <w:rFonts w:ascii="Times New Roman" w:eastAsia="Times New Roman" w:hAnsi="Times New Roman" w:cs="Times New Roman"/>
      <w:b/>
      <w:bCs/>
      <w:kern w:val="36"/>
      <w:sz w:val="48"/>
      <w:szCs w:val="48"/>
    </w:rPr>
  </w:style>
  <w:style w:type="character" w:styleId="a6">
    <w:name w:val="Hyperlink"/>
    <w:basedOn w:val="a0"/>
    <w:uiPriority w:val="99"/>
    <w:semiHidden/>
    <w:unhideWhenUsed/>
    <w:rsid w:val="00A32C05"/>
    <w:rPr>
      <w:color w:val="0000FF"/>
      <w:u w:val="single"/>
    </w:rPr>
  </w:style>
  <w:style w:type="paragraph" w:styleId="a7">
    <w:name w:val="Balloon Text"/>
    <w:basedOn w:val="a"/>
    <w:link w:val="a8"/>
    <w:uiPriority w:val="99"/>
    <w:semiHidden/>
    <w:unhideWhenUsed/>
    <w:rsid w:val="00A32C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2C05"/>
    <w:rPr>
      <w:rFonts w:ascii="Tahoma" w:hAnsi="Tahoma" w:cs="Tahoma"/>
      <w:sz w:val="16"/>
      <w:szCs w:val="16"/>
    </w:rPr>
  </w:style>
  <w:style w:type="paragraph" w:styleId="2">
    <w:name w:val="Body Text 2"/>
    <w:basedOn w:val="a"/>
    <w:link w:val="20"/>
    <w:rsid w:val="00070ABE"/>
    <w:pPr>
      <w:spacing w:after="120" w:line="480" w:lineRule="auto"/>
    </w:pPr>
    <w:rPr>
      <w:rFonts w:ascii="Courier New" w:eastAsia="Times New Roman" w:hAnsi="Courier New" w:cs="Times New Roman"/>
      <w:sz w:val="28"/>
      <w:szCs w:val="20"/>
    </w:rPr>
  </w:style>
  <w:style w:type="character" w:customStyle="1" w:styleId="20">
    <w:name w:val="Основной текст 2 Знак"/>
    <w:basedOn w:val="a0"/>
    <w:link w:val="2"/>
    <w:rsid w:val="00070ABE"/>
    <w:rPr>
      <w:rFonts w:ascii="Courier New" w:eastAsia="Times New Roman" w:hAnsi="Courier New" w:cs="Times New Roman"/>
      <w:sz w:val="28"/>
      <w:szCs w:val="20"/>
    </w:rPr>
  </w:style>
  <w:style w:type="paragraph" w:styleId="a9">
    <w:name w:val="Body Text"/>
    <w:basedOn w:val="a"/>
    <w:link w:val="aa"/>
    <w:rsid w:val="00070ABE"/>
    <w:pPr>
      <w:spacing w:after="120" w:line="240" w:lineRule="auto"/>
    </w:pPr>
    <w:rPr>
      <w:rFonts w:ascii="Courier New" w:eastAsia="Times New Roman" w:hAnsi="Courier New" w:cs="Times New Roman"/>
      <w:sz w:val="28"/>
      <w:szCs w:val="20"/>
    </w:rPr>
  </w:style>
  <w:style w:type="character" w:customStyle="1" w:styleId="aa">
    <w:name w:val="Основной текст Знак"/>
    <w:basedOn w:val="a0"/>
    <w:link w:val="a9"/>
    <w:rsid w:val="00070ABE"/>
    <w:rPr>
      <w:rFonts w:ascii="Courier New" w:eastAsia="Times New Roman" w:hAnsi="Courier New" w:cs="Times New Roman"/>
      <w:sz w:val="28"/>
      <w:szCs w:val="20"/>
    </w:rPr>
  </w:style>
  <w:style w:type="character" w:customStyle="1" w:styleId="apple-converted-space">
    <w:name w:val="apple-converted-space"/>
    <w:rsid w:val="00070ABE"/>
  </w:style>
  <w:style w:type="paragraph" w:styleId="ab">
    <w:name w:val="List Paragraph"/>
    <w:basedOn w:val="a"/>
    <w:uiPriority w:val="34"/>
    <w:qFormat/>
    <w:rsid w:val="002D47C2"/>
    <w:pPr>
      <w:ind w:left="720"/>
      <w:contextualSpacing/>
    </w:pPr>
  </w:style>
  <w:style w:type="character" w:customStyle="1" w:styleId="a4">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3"/>
    <w:uiPriority w:val="99"/>
    <w:rsid w:val="001800C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957375">
      <w:bodyDiv w:val="1"/>
      <w:marLeft w:val="0"/>
      <w:marRight w:val="0"/>
      <w:marTop w:val="0"/>
      <w:marBottom w:val="0"/>
      <w:divBdr>
        <w:top w:val="none" w:sz="0" w:space="0" w:color="auto"/>
        <w:left w:val="none" w:sz="0" w:space="0" w:color="auto"/>
        <w:bottom w:val="none" w:sz="0" w:space="0" w:color="auto"/>
        <w:right w:val="none" w:sz="0" w:space="0" w:color="auto"/>
      </w:divBdr>
      <w:divsChild>
        <w:div w:id="875771830">
          <w:marLeft w:val="0"/>
          <w:marRight w:val="0"/>
          <w:marTop w:val="300"/>
          <w:marBottom w:val="300"/>
          <w:divBdr>
            <w:top w:val="single" w:sz="6" w:space="6" w:color="CCCCCC"/>
            <w:left w:val="none" w:sz="0" w:space="0" w:color="auto"/>
            <w:bottom w:val="single" w:sz="6" w:space="6" w:color="CCCCCC"/>
            <w:right w:val="none" w:sz="0" w:space="0" w:color="auto"/>
          </w:divBdr>
        </w:div>
      </w:divsChild>
    </w:div>
    <w:div w:id="179726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869</TotalTime>
  <Pages>1</Pages>
  <Words>675</Words>
  <Characters>3853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50</cp:revision>
  <dcterms:created xsi:type="dcterms:W3CDTF">2022-05-16T13:03:00Z</dcterms:created>
  <dcterms:modified xsi:type="dcterms:W3CDTF">2025-07-24T06:51:00Z</dcterms:modified>
</cp:coreProperties>
</file>