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97C" w:rsidRPr="00EF6D53" w:rsidRDefault="00AA697C" w:rsidP="00285827">
      <w:pPr>
        <w:shd w:val="clear" w:color="auto" w:fill="FFFFFF"/>
        <w:textAlignment w:val="baseline"/>
        <w:rPr>
          <w:rFonts w:ascii="Times New Roman" w:hAnsi="Times New Roman"/>
          <w:b/>
          <w:color w:val="1A1C1C"/>
          <w:sz w:val="32"/>
          <w:szCs w:val="32"/>
        </w:rPr>
      </w:pPr>
      <w:r w:rsidRPr="00EF6D53">
        <w:rPr>
          <w:rFonts w:ascii="Times New Roman" w:hAnsi="Times New Roman"/>
          <w:b/>
          <w:color w:val="1A1C1C"/>
          <w:sz w:val="32"/>
          <w:szCs w:val="32"/>
        </w:rPr>
        <w:t>Порядок виплати грошової компенсації вартості одноразової натуральної допомоги «пакунок малюка» у 2025 році</w:t>
      </w:r>
    </w:p>
    <w:p w:rsidR="00AA697C" w:rsidRPr="00EF6D53" w:rsidRDefault="00AA697C" w:rsidP="00285827">
      <w:pPr>
        <w:shd w:val="clear" w:color="auto" w:fill="FFFFFF"/>
        <w:textAlignment w:val="baseline"/>
        <w:rPr>
          <w:rFonts w:ascii="Times New Roman" w:hAnsi="Times New Roman"/>
          <w:color w:val="1A1C1C"/>
          <w:sz w:val="28"/>
          <w:szCs w:val="28"/>
        </w:rPr>
      </w:pPr>
    </w:p>
    <w:p w:rsidR="00AA697C" w:rsidRPr="00EF6D53" w:rsidRDefault="00AA697C" w:rsidP="00EF6D53">
      <w:pPr>
        <w:pStyle w:val="NormalWeb"/>
        <w:shd w:val="clear" w:color="auto" w:fill="FFFFFF"/>
        <w:spacing w:before="0" w:beforeAutospacing="0" w:after="0" w:afterAutospacing="0"/>
        <w:ind w:firstLine="708"/>
        <w:jc w:val="both"/>
        <w:textAlignment w:val="baseline"/>
        <w:rPr>
          <w:color w:val="1A1C1C"/>
          <w:sz w:val="28"/>
          <w:szCs w:val="28"/>
        </w:rPr>
      </w:pPr>
      <w:r w:rsidRPr="00EF6D53">
        <w:rPr>
          <w:color w:val="1A1C1C"/>
          <w:sz w:val="28"/>
          <w:szCs w:val="28"/>
          <w:bdr w:val="none" w:sz="0" w:space="0" w:color="auto" w:frame="1"/>
        </w:rPr>
        <w:t>5 лютого 2025 року набрала чинності </w:t>
      </w:r>
      <w:hyperlink r:id="rId5" w:anchor="Text" w:history="1">
        <w:r w:rsidRPr="00EF6D53">
          <w:rPr>
            <w:rStyle w:val="Hyperlink"/>
            <w:color w:val="auto"/>
            <w:sz w:val="28"/>
            <w:szCs w:val="28"/>
            <w:bdr w:val="none" w:sz="0" w:space="0" w:color="auto" w:frame="1"/>
          </w:rPr>
          <w:t>постанова Кабінету Міністрів України від 04.02.2025 №114</w:t>
        </w:r>
      </w:hyperlink>
      <w:r w:rsidRPr="00EF6D53">
        <w:rPr>
          <w:sz w:val="28"/>
          <w:szCs w:val="28"/>
          <w:bdr w:val="none" w:sz="0" w:space="0" w:color="auto" w:frame="1"/>
        </w:rPr>
        <w:t>,</w:t>
      </w:r>
      <w:r w:rsidRPr="00EF6D53">
        <w:rPr>
          <w:color w:val="1A1C1C"/>
          <w:sz w:val="28"/>
          <w:szCs w:val="28"/>
          <w:bdr w:val="none" w:sz="0" w:space="0" w:color="auto" w:frame="1"/>
        </w:rPr>
        <w:t xml:space="preserve"> якою затверджено Порядок призначення та виплати грошової компенсації вартості одноразової натуральної допомоги «пакунок малюка».</w:t>
      </w:r>
    </w:p>
    <w:p w:rsidR="00AA697C" w:rsidRPr="00EF6D53" w:rsidRDefault="00AA697C" w:rsidP="00EF6D53">
      <w:pPr>
        <w:pStyle w:val="NormalWeb"/>
        <w:shd w:val="clear" w:color="auto" w:fill="FFFFFF"/>
        <w:spacing w:before="0" w:beforeAutospacing="0" w:after="0" w:afterAutospacing="0"/>
        <w:ind w:firstLine="708"/>
        <w:jc w:val="both"/>
        <w:textAlignment w:val="baseline"/>
        <w:rPr>
          <w:color w:val="1A1C1C"/>
          <w:sz w:val="28"/>
          <w:szCs w:val="28"/>
        </w:rPr>
      </w:pPr>
      <w:r w:rsidRPr="00EF6D53">
        <w:rPr>
          <w:color w:val="1A1C1C"/>
          <w:sz w:val="28"/>
          <w:szCs w:val="28"/>
          <w:bdr w:val="none" w:sz="0" w:space="0" w:color="auto" w:frame="1"/>
        </w:rPr>
        <w:t>Вказаним Порядком визначено механізм за яким надається допомога «пакунок малюка» батькам, у яких народилася дитина (у разі їх відсутності – патронатним вихователям, прийомним батькам, батькам-вихователям, усиновлювачам, опікунам новонародженої дитини).</w:t>
      </w:r>
    </w:p>
    <w:p w:rsidR="00AA697C" w:rsidRPr="00EF6D53" w:rsidRDefault="00AA697C" w:rsidP="00EF6D53">
      <w:pPr>
        <w:pStyle w:val="NormalWeb"/>
        <w:shd w:val="clear" w:color="auto" w:fill="FFFFFF"/>
        <w:spacing w:before="0" w:beforeAutospacing="0" w:after="0" w:afterAutospacing="0"/>
        <w:ind w:firstLine="708"/>
        <w:jc w:val="both"/>
        <w:textAlignment w:val="baseline"/>
        <w:rPr>
          <w:color w:val="1A1C1C"/>
          <w:sz w:val="28"/>
          <w:szCs w:val="28"/>
          <w:lang w:val="uk-UA"/>
        </w:rPr>
      </w:pPr>
      <w:r w:rsidRPr="00EF6D53">
        <w:rPr>
          <w:color w:val="1A1C1C"/>
          <w:sz w:val="28"/>
          <w:szCs w:val="28"/>
          <w:bdr w:val="none" w:sz="0" w:space="0" w:color="auto" w:frame="1"/>
          <w:lang w:val="uk-UA"/>
        </w:rPr>
        <w:t>Грошова компенсація є одноразовою виплатою на кожну живонароджену дитину для придбання дитячих товарів – засобів догляду за дітьми та дитячих засобів гігієни, зокрема: підгузків, серветок; дитячого одягу та взуття; дитячого харчування; дитячого посуду; дитячих іграшок; текстилю для дітей, зокрема рушників, ковдр; дитячих ходунків, дитячих колясок, автолюльок, дитячих ванночок для купання.</w:t>
      </w:r>
    </w:p>
    <w:p w:rsidR="00AA697C" w:rsidRPr="00EF6D53" w:rsidRDefault="00AA697C" w:rsidP="00EF6D53">
      <w:pPr>
        <w:pStyle w:val="NormalWeb"/>
        <w:shd w:val="clear" w:color="auto" w:fill="FFFFFF"/>
        <w:spacing w:before="0" w:beforeAutospacing="0" w:after="0" w:afterAutospacing="0"/>
        <w:ind w:firstLine="708"/>
        <w:jc w:val="both"/>
        <w:textAlignment w:val="baseline"/>
        <w:rPr>
          <w:color w:val="1A1C1C"/>
          <w:sz w:val="28"/>
          <w:szCs w:val="28"/>
        </w:rPr>
      </w:pPr>
      <w:r w:rsidRPr="00EF6D53">
        <w:rPr>
          <w:color w:val="1A1C1C"/>
          <w:sz w:val="28"/>
          <w:szCs w:val="28"/>
          <w:bdr w:val="none" w:sz="0" w:space="0" w:color="auto" w:frame="1"/>
          <w:lang w:val="uk-UA"/>
        </w:rPr>
        <w:t xml:space="preserve">Грошова компенсація призначається, якщо звернення за нею надійшло не пізніше ніж через 12 місяців з дня народження дитини, і виплачується у грошовій безготівковій формі шляхом перерахування коштів на спеціальний рахунок отримувача в уповноваженому банку. </w:t>
      </w:r>
      <w:r w:rsidRPr="00EF6D53">
        <w:rPr>
          <w:color w:val="1A1C1C"/>
          <w:sz w:val="28"/>
          <w:szCs w:val="28"/>
          <w:bdr w:val="none" w:sz="0" w:space="0" w:color="auto" w:frame="1"/>
        </w:rPr>
        <w:t>Раніше виплата коштів здійснювалася лише через спеціальні рахунки в ПриватБанку. Тепер батьки мають можливість обирати будь-який із уповноважених банків, які беруть участь у програмі.</w:t>
      </w:r>
    </w:p>
    <w:p w:rsidR="00AA697C" w:rsidRPr="00EF6D53" w:rsidRDefault="00AA697C" w:rsidP="00EF6D53">
      <w:pPr>
        <w:pStyle w:val="NormalWeb"/>
        <w:shd w:val="clear" w:color="auto" w:fill="FFFFFF"/>
        <w:spacing w:before="0" w:beforeAutospacing="0" w:after="0" w:afterAutospacing="0"/>
        <w:ind w:firstLine="708"/>
        <w:jc w:val="both"/>
        <w:textAlignment w:val="baseline"/>
        <w:rPr>
          <w:color w:val="1A1C1C"/>
          <w:sz w:val="28"/>
          <w:szCs w:val="28"/>
        </w:rPr>
      </w:pPr>
      <w:r w:rsidRPr="00EF6D53">
        <w:rPr>
          <w:color w:val="1A1C1C"/>
          <w:sz w:val="28"/>
          <w:szCs w:val="28"/>
          <w:bdr w:val="none" w:sz="0" w:space="0" w:color="auto" w:frame="1"/>
        </w:rPr>
        <w:t>Вартість компенсації – 7689 гривень (три розміри прожиткового мінімуму для дітей віком до шести років, установленого законом на дату народження дитини).</w:t>
      </w:r>
    </w:p>
    <w:p w:rsidR="00AA697C" w:rsidRPr="00EF6D53" w:rsidRDefault="00AA697C" w:rsidP="00EF6D53">
      <w:pPr>
        <w:pStyle w:val="NormalWeb"/>
        <w:shd w:val="clear" w:color="auto" w:fill="FFFFFF"/>
        <w:spacing w:before="0" w:beforeAutospacing="0" w:after="0" w:afterAutospacing="0"/>
        <w:ind w:firstLine="708"/>
        <w:jc w:val="both"/>
        <w:textAlignment w:val="baseline"/>
        <w:rPr>
          <w:color w:val="1A1C1C"/>
          <w:sz w:val="28"/>
          <w:szCs w:val="28"/>
        </w:rPr>
      </w:pPr>
      <w:r w:rsidRPr="00EF6D53">
        <w:rPr>
          <w:color w:val="1A1C1C"/>
          <w:sz w:val="28"/>
          <w:szCs w:val="28"/>
          <w:bdr w:val="none" w:sz="0" w:space="0" w:color="auto" w:frame="1"/>
        </w:rPr>
        <w:t>Для призначення грошової компенсації отримувач звертається із </w:t>
      </w:r>
      <w:hyperlink r:id="rId6" w:history="1">
        <w:r w:rsidRPr="00EF6D53">
          <w:rPr>
            <w:rStyle w:val="Hyperlink"/>
            <w:color w:val="auto"/>
            <w:sz w:val="28"/>
            <w:szCs w:val="28"/>
            <w:bdr w:val="none" w:sz="0" w:space="0" w:color="auto" w:frame="1"/>
          </w:rPr>
          <w:t>заявою</w:t>
        </w:r>
      </w:hyperlink>
      <w:r w:rsidRPr="00EF6D53">
        <w:rPr>
          <w:sz w:val="28"/>
          <w:szCs w:val="28"/>
          <w:bdr w:val="none" w:sz="0" w:space="0" w:color="auto" w:frame="1"/>
        </w:rPr>
        <w:t>,</w:t>
      </w:r>
      <w:r w:rsidRPr="00EF6D53">
        <w:rPr>
          <w:color w:val="1A1C1C"/>
          <w:sz w:val="28"/>
          <w:szCs w:val="28"/>
          <w:bdr w:val="none" w:sz="0" w:space="0" w:color="auto" w:frame="1"/>
        </w:rPr>
        <w:t xml:space="preserve"> яка повинна містити такі відомості та/або документи:</w:t>
      </w:r>
    </w:p>
    <w:p w:rsidR="00AA697C" w:rsidRPr="00EF6D53" w:rsidRDefault="00AA697C" w:rsidP="00EF6D53">
      <w:pPr>
        <w:pStyle w:val="NormalWeb"/>
        <w:shd w:val="clear" w:color="auto" w:fill="FFFFFF"/>
        <w:spacing w:before="0" w:beforeAutospacing="0" w:after="0" w:afterAutospacing="0"/>
        <w:ind w:firstLine="708"/>
        <w:jc w:val="both"/>
        <w:textAlignment w:val="baseline"/>
        <w:rPr>
          <w:color w:val="1A1C1C"/>
          <w:sz w:val="28"/>
          <w:szCs w:val="28"/>
        </w:rPr>
      </w:pPr>
      <w:r w:rsidRPr="00EF6D53">
        <w:rPr>
          <w:color w:val="1A1C1C"/>
          <w:sz w:val="28"/>
          <w:szCs w:val="28"/>
          <w:bdr w:val="none" w:sz="0" w:space="0" w:color="auto" w:frame="1"/>
        </w:rPr>
        <w:t>1) Відомості щодо серії та номера свідоцтва про народження дитини. У разі народження дитини за кордоном і відсутності свідоцтва про народження, виданого органом державної реєстрації актів цивільного стану України, – копію свідоцтва про народження дитини, виданого компетентним органом іноземної держави та легалізованого в установленому порядку, разом із його перекладом на українську мову. Вірність перекладу або справжність підпису перекладача засвідчується нотаріально.</w:t>
      </w:r>
    </w:p>
    <w:p w:rsidR="00AA697C" w:rsidRPr="00EF6D53" w:rsidRDefault="00AA697C" w:rsidP="00EF6D53">
      <w:pPr>
        <w:pStyle w:val="NormalWeb"/>
        <w:shd w:val="clear" w:color="auto" w:fill="FFFFFF"/>
        <w:spacing w:before="0" w:beforeAutospacing="0" w:after="0" w:afterAutospacing="0"/>
        <w:ind w:firstLine="708"/>
        <w:jc w:val="both"/>
        <w:textAlignment w:val="baseline"/>
        <w:rPr>
          <w:color w:val="1A1C1C"/>
          <w:sz w:val="28"/>
          <w:szCs w:val="28"/>
        </w:rPr>
      </w:pPr>
      <w:r w:rsidRPr="00EF6D53">
        <w:rPr>
          <w:color w:val="1A1C1C"/>
          <w:sz w:val="28"/>
          <w:szCs w:val="28"/>
          <w:bdr w:val="none" w:sz="0" w:space="0" w:color="auto" w:frame="1"/>
        </w:rPr>
        <w:t>2) Реквізити посвідки на постійне або тимчасове проживання або посвідчення біженця, або посвідчення особи, яка потребує додаткового захисту.</w:t>
      </w:r>
    </w:p>
    <w:p w:rsidR="00AA697C" w:rsidRPr="00EF6D53" w:rsidRDefault="00AA697C" w:rsidP="00EF6D53">
      <w:pPr>
        <w:pStyle w:val="NormalWeb"/>
        <w:shd w:val="clear" w:color="auto" w:fill="FFFFFF"/>
        <w:spacing w:before="0" w:beforeAutospacing="0" w:after="0" w:afterAutospacing="0"/>
        <w:ind w:firstLine="708"/>
        <w:jc w:val="both"/>
        <w:textAlignment w:val="baseline"/>
        <w:rPr>
          <w:color w:val="1A1C1C"/>
          <w:sz w:val="28"/>
          <w:szCs w:val="28"/>
          <w:lang w:val="uk-UA"/>
        </w:rPr>
      </w:pPr>
      <w:r w:rsidRPr="00EF6D53">
        <w:rPr>
          <w:color w:val="1A1C1C"/>
          <w:sz w:val="28"/>
          <w:szCs w:val="28"/>
          <w:bdr w:val="none" w:sz="0" w:space="0" w:color="auto" w:frame="1"/>
          <w:lang w:val="uk-UA"/>
        </w:rPr>
        <w:t>3) Відомості про 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p w:rsidR="00AA697C" w:rsidRPr="00EF6D53" w:rsidRDefault="00AA697C" w:rsidP="00EF6D53">
      <w:pPr>
        <w:pStyle w:val="NormalWeb"/>
        <w:shd w:val="clear" w:color="auto" w:fill="FFFFFF"/>
        <w:spacing w:before="0" w:beforeAutospacing="0" w:after="0" w:afterAutospacing="0"/>
        <w:ind w:firstLine="708"/>
        <w:jc w:val="both"/>
        <w:textAlignment w:val="baseline"/>
        <w:rPr>
          <w:color w:val="1A1C1C"/>
          <w:sz w:val="28"/>
          <w:szCs w:val="28"/>
        </w:rPr>
      </w:pPr>
      <w:r w:rsidRPr="00EF6D53">
        <w:rPr>
          <w:color w:val="1A1C1C"/>
          <w:sz w:val="28"/>
          <w:szCs w:val="28"/>
          <w:bdr w:val="none" w:sz="0" w:space="0" w:color="auto" w:frame="1"/>
        </w:rPr>
        <w:t>4) Копію рішення органу опіки та піклування або суду про встановлення опіки (у разі здійснення опіки над дитиною).</w:t>
      </w:r>
    </w:p>
    <w:p w:rsidR="00AA697C" w:rsidRPr="00EF6D53" w:rsidRDefault="00AA697C" w:rsidP="00EF6D53">
      <w:pPr>
        <w:pStyle w:val="NormalWeb"/>
        <w:shd w:val="clear" w:color="auto" w:fill="FFFFFF"/>
        <w:spacing w:before="0" w:beforeAutospacing="0" w:after="0" w:afterAutospacing="0"/>
        <w:ind w:firstLine="708"/>
        <w:jc w:val="both"/>
        <w:textAlignment w:val="baseline"/>
        <w:rPr>
          <w:color w:val="1A1C1C"/>
          <w:sz w:val="28"/>
          <w:szCs w:val="28"/>
        </w:rPr>
      </w:pPr>
      <w:r w:rsidRPr="00EF6D53">
        <w:rPr>
          <w:color w:val="1A1C1C"/>
          <w:sz w:val="28"/>
          <w:szCs w:val="28"/>
          <w:bdr w:val="none" w:sz="0" w:space="0" w:color="auto" w:frame="1"/>
        </w:rPr>
        <w:t>5) Копію рішення районної, районної у мм. Києві та Севастополі держадміністрації, виконавчого органу міської ради про влаштування дитини в сім’ю патронатного вихователя або до дитячого будинку сімейного типу, або до прийомної сім’ї (для сім’ї патронатного вихователя, дитячого будинку сімейного типу або прийомної сім’ї).</w:t>
      </w:r>
    </w:p>
    <w:p w:rsidR="00AA697C" w:rsidRPr="00EF6D53" w:rsidRDefault="00AA697C" w:rsidP="00EF6D53">
      <w:pPr>
        <w:pStyle w:val="NormalWeb"/>
        <w:shd w:val="clear" w:color="auto" w:fill="FFFFFF"/>
        <w:spacing w:before="0" w:beforeAutospacing="0" w:after="0" w:afterAutospacing="0"/>
        <w:ind w:firstLine="708"/>
        <w:jc w:val="both"/>
        <w:textAlignment w:val="baseline"/>
        <w:rPr>
          <w:color w:val="1A1C1C"/>
          <w:sz w:val="28"/>
          <w:szCs w:val="28"/>
        </w:rPr>
      </w:pPr>
      <w:r w:rsidRPr="00EF6D53">
        <w:rPr>
          <w:color w:val="1A1C1C"/>
          <w:sz w:val="28"/>
          <w:szCs w:val="28"/>
          <w:bdr w:val="none" w:sz="0" w:space="0" w:color="auto" w:frame="1"/>
        </w:rPr>
        <w:t>6) Cпеціальний рахунок за стандартом IBAN для зарахування грошової компенсації, відкритий у банку, з яким Державною службою у справах дітей укладено договір про взаємодію.</w:t>
      </w:r>
    </w:p>
    <w:p w:rsidR="00AA697C" w:rsidRPr="00EF6D53" w:rsidRDefault="00AA697C" w:rsidP="00EF6D53">
      <w:pPr>
        <w:pStyle w:val="NormalWeb"/>
        <w:shd w:val="clear" w:color="auto" w:fill="FFFFFF"/>
        <w:spacing w:before="0" w:beforeAutospacing="0" w:after="0" w:afterAutospacing="0"/>
        <w:ind w:firstLine="708"/>
        <w:jc w:val="both"/>
        <w:textAlignment w:val="baseline"/>
        <w:rPr>
          <w:color w:val="1A1C1C"/>
          <w:sz w:val="28"/>
          <w:szCs w:val="28"/>
        </w:rPr>
      </w:pPr>
      <w:r w:rsidRPr="00EF6D53">
        <w:rPr>
          <w:color w:val="1A1C1C"/>
          <w:sz w:val="28"/>
          <w:szCs w:val="28"/>
          <w:bdr w:val="none" w:sz="0" w:space="0" w:color="auto" w:frame="1"/>
        </w:rPr>
        <w:t>Отримувач може звернутися за грошовою компенсацією шляхом подання заяви на порталі «Дія», (вкладка єМалятко  за посиланням</w:t>
      </w:r>
      <w:r w:rsidRPr="00EF6D53">
        <w:rPr>
          <w:sz w:val="28"/>
          <w:szCs w:val="28"/>
          <w:bdr w:val="none" w:sz="0" w:space="0" w:color="auto" w:frame="1"/>
        </w:rPr>
        <w:t>: </w:t>
      </w:r>
      <w:hyperlink r:id="rId7" w:history="1">
        <w:r w:rsidRPr="00EF6D53">
          <w:rPr>
            <w:rStyle w:val="Hyperlink"/>
            <w:color w:val="auto"/>
            <w:sz w:val="28"/>
            <w:szCs w:val="28"/>
            <w:bdr w:val="none" w:sz="0" w:space="0" w:color="auto" w:frame="1"/>
          </w:rPr>
          <w:t>https://diia.gov.ua/services/yemalyatko</w:t>
        </w:r>
      </w:hyperlink>
      <w:r w:rsidRPr="00EF6D53">
        <w:rPr>
          <w:color w:val="1A1C1C"/>
          <w:sz w:val="28"/>
          <w:szCs w:val="28"/>
          <w:bdr w:val="none" w:sz="0" w:space="0" w:color="auto" w:frame="1"/>
        </w:rPr>
        <w:t>).</w:t>
      </w:r>
    </w:p>
    <w:p w:rsidR="00AA697C" w:rsidRPr="00EF6D53" w:rsidRDefault="00AA697C" w:rsidP="00EF6D53">
      <w:pPr>
        <w:pStyle w:val="NormalWeb"/>
        <w:shd w:val="clear" w:color="auto" w:fill="FFFFFF"/>
        <w:spacing w:before="0" w:beforeAutospacing="0" w:after="0" w:afterAutospacing="0"/>
        <w:ind w:firstLine="708"/>
        <w:jc w:val="both"/>
        <w:textAlignment w:val="baseline"/>
        <w:rPr>
          <w:color w:val="1A1C1C"/>
          <w:sz w:val="28"/>
          <w:szCs w:val="28"/>
        </w:rPr>
      </w:pPr>
      <w:r w:rsidRPr="00EF6D53">
        <w:rPr>
          <w:color w:val="1A1C1C"/>
          <w:sz w:val="28"/>
          <w:szCs w:val="28"/>
          <w:bdr w:val="none" w:sz="0" w:space="0" w:color="auto" w:frame="1"/>
        </w:rPr>
        <w:t>Грошова компенсація не виплачується у разі:</w:t>
      </w:r>
    </w:p>
    <w:p w:rsidR="00AA697C" w:rsidRPr="00EF6D53" w:rsidRDefault="00AA697C" w:rsidP="00FE3816">
      <w:pPr>
        <w:shd w:val="clear" w:color="auto" w:fill="FFFFFF"/>
        <w:spacing w:after="0" w:line="360" w:lineRule="atLeast"/>
        <w:jc w:val="both"/>
        <w:textAlignment w:val="baseline"/>
        <w:rPr>
          <w:rFonts w:ascii="Times New Roman" w:hAnsi="Times New Roman"/>
          <w:color w:val="1A1C1C"/>
          <w:sz w:val="28"/>
          <w:szCs w:val="28"/>
        </w:rPr>
      </w:pPr>
      <w:r>
        <w:rPr>
          <w:rFonts w:ascii="Times New Roman" w:hAnsi="Times New Roman"/>
          <w:color w:val="1A1C1C"/>
          <w:sz w:val="28"/>
          <w:szCs w:val="28"/>
          <w:bdr w:val="none" w:sz="0" w:space="0" w:color="auto" w:frame="1"/>
          <w:lang w:val="uk-UA"/>
        </w:rPr>
        <w:t xml:space="preserve">- </w:t>
      </w:r>
      <w:r w:rsidRPr="00EF6D53">
        <w:rPr>
          <w:rFonts w:ascii="Times New Roman" w:hAnsi="Times New Roman"/>
          <w:color w:val="1A1C1C"/>
          <w:sz w:val="28"/>
          <w:szCs w:val="28"/>
          <w:bdr w:val="none" w:sz="0" w:space="0" w:color="auto" w:frame="1"/>
        </w:rPr>
        <w:t>відмови від новонародженої дитини;</w:t>
      </w:r>
    </w:p>
    <w:p w:rsidR="00AA697C" w:rsidRPr="00EF6D53" w:rsidRDefault="00AA697C" w:rsidP="00FE3816">
      <w:pPr>
        <w:shd w:val="clear" w:color="auto" w:fill="FFFFFF"/>
        <w:spacing w:after="0" w:line="360" w:lineRule="atLeast"/>
        <w:jc w:val="both"/>
        <w:textAlignment w:val="baseline"/>
        <w:rPr>
          <w:rFonts w:ascii="Times New Roman" w:hAnsi="Times New Roman"/>
          <w:color w:val="1A1C1C"/>
          <w:sz w:val="28"/>
          <w:szCs w:val="28"/>
        </w:rPr>
      </w:pPr>
      <w:r>
        <w:rPr>
          <w:rFonts w:ascii="Times New Roman" w:hAnsi="Times New Roman"/>
          <w:color w:val="1A1C1C"/>
          <w:sz w:val="28"/>
          <w:szCs w:val="28"/>
          <w:bdr w:val="none" w:sz="0" w:space="0" w:color="auto" w:frame="1"/>
          <w:lang w:val="uk-UA"/>
        </w:rPr>
        <w:t xml:space="preserve">- </w:t>
      </w:r>
      <w:r w:rsidRPr="00EF6D53">
        <w:rPr>
          <w:rFonts w:ascii="Times New Roman" w:hAnsi="Times New Roman"/>
          <w:color w:val="1A1C1C"/>
          <w:sz w:val="28"/>
          <w:szCs w:val="28"/>
          <w:bdr w:val="none" w:sz="0" w:space="0" w:color="auto" w:frame="1"/>
        </w:rPr>
        <w:t>відбування матір’ю покарання у місцях позбавлення волі та подальшого перебування новонародженої дитини в будинку дитини при установі виконання покарань;</w:t>
      </w:r>
    </w:p>
    <w:p w:rsidR="00AA697C" w:rsidRPr="00EF6D53" w:rsidRDefault="00AA697C" w:rsidP="00FE3816">
      <w:pPr>
        <w:shd w:val="clear" w:color="auto" w:fill="FFFFFF"/>
        <w:spacing w:after="0" w:line="360" w:lineRule="atLeast"/>
        <w:ind w:left="-360"/>
        <w:jc w:val="both"/>
        <w:textAlignment w:val="baseline"/>
        <w:rPr>
          <w:rFonts w:ascii="Times New Roman" w:hAnsi="Times New Roman"/>
          <w:color w:val="1A1C1C"/>
          <w:sz w:val="28"/>
          <w:szCs w:val="28"/>
        </w:rPr>
      </w:pPr>
      <w:r>
        <w:rPr>
          <w:rFonts w:ascii="Times New Roman" w:hAnsi="Times New Roman"/>
          <w:color w:val="1A1C1C"/>
          <w:sz w:val="28"/>
          <w:szCs w:val="28"/>
          <w:bdr w:val="none" w:sz="0" w:space="0" w:color="auto" w:frame="1"/>
          <w:lang w:val="uk-UA"/>
        </w:rPr>
        <w:t xml:space="preserve">      - </w:t>
      </w:r>
      <w:r w:rsidRPr="00EF6D53">
        <w:rPr>
          <w:rFonts w:ascii="Times New Roman" w:hAnsi="Times New Roman"/>
          <w:color w:val="1A1C1C"/>
          <w:sz w:val="28"/>
          <w:szCs w:val="28"/>
          <w:bdr w:val="none" w:sz="0" w:space="0" w:color="auto" w:frame="1"/>
        </w:rPr>
        <w:t>смерті новонародженої дитини в пологовому будинку;</w:t>
      </w:r>
    </w:p>
    <w:p w:rsidR="00AA697C" w:rsidRPr="00EF6D53" w:rsidRDefault="00AA697C" w:rsidP="00FE3816">
      <w:pPr>
        <w:shd w:val="clear" w:color="auto" w:fill="FFFFFF"/>
        <w:spacing w:after="0" w:line="360" w:lineRule="atLeast"/>
        <w:ind w:left="-360"/>
        <w:jc w:val="both"/>
        <w:textAlignment w:val="baseline"/>
        <w:rPr>
          <w:rFonts w:ascii="Times New Roman" w:hAnsi="Times New Roman"/>
          <w:color w:val="1A1C1C"/>
          <w:sz w:val="28"/>
          <w:szCs w:val="28"/>
        </w:rPr>
      </w:pPr>
      <w:r>
        <w:rPr>
          <w:rFonts w:ascii="Times New Roman" w:hAnsi="Times New Roman"/>
          <w:color w:val="1A1C1C"/>
          <w:sz w:val="28"/>
          <w:szCs w:val="28"/>
          <w:bdr w:val="none" w:sz="0" w:space="0" w:color="auto" w:frame="1"/>
          <w:lang w:val="uk-UA"/>
        </w:rPr>
        <w:t xml:space="preserve">      - </w:t>
      </w:r>
      <w:r w:rsidRPr="00EF6D53">
        <w:rPr>
          <w:rFonts w:ascii="Times New Roman" w:hAnsi="Times New Roman"/>
          <w:color w:val="1A1C1C"/>
          <w:sz w:val="28"/>
          <w:szCs w:val="28"/>
          <w:bdr w:val="none" w:sz="0" w:space="0" w:color="auto" w:frame="1"/>
        </w:rPr>
        <w:t>отримання одноразової натуральної допомоги «пакунок малюка».</w:t>
      </w:r>
    </w:p>
    <w:p w:rsidR="00AA697C" w:rsidRPr="00EF6D53" w:rsidRDefault="00AA697C" w:rsidP="009208E1">
      <w:pPr>
        <w:rPr>
          <w:rFonts w:ascii="Times New Roman" w:hAnsi="Times New Roman"/>
          <w:sz w:val="28"/>
          <w:szCs w:val="28"/>
        </w:rPr>
      </w:pPr>
    </w:p>
    <w:sectPr w:rsidR="00AA697C" w:rsidRPr="00EF6D53" w:rsidSect="009208E1">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50E6B"/>
    <w:multiLevelType w:val="hybridMultilevel"/>
    <w:tmpl w:val="03485356"/>
    <w:lvl w:ilvl="0" w:tplc="F80C66C4">
      <w:start w:val="5"/>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28B84668"/>
    <w:multiLevelType w:val="hybridMultilevel"/>
    <w:tmpl w:val="8E68D1B2"/>
    <w:lvl w:ilvl="0" w:tplc="EAF67B32">
      <w:start w:val="5"/>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
    <w:nsid w:val="35460D8F"/>
    <w:multiLevelType w:val="multilevel"/>
    <w:tmpl w:val="C71C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08E1"/>
    <w:rsid w:val="00031380"/>
    <w:rsid w:val="00063EFB"/>
    <w:rsid w:val="00095261"/>
    <w:rsid w:val="000A422C"/>
    <w:rsid w:val="000E52EF"/>
    <w:rsid w:val="000F0CCF"/>
    <w:rsid w:val="001231CE"/>
    <w:rsid w:val="001630A8"/>
    <w:rsid w:val="001D6102"/>
    <w:rsid w:val="00285827"/>
    <w:rsid w:val="002F1907"/>
    <w:rsid w:val="00326354"/>
    <w:rsid w:val="0034163E"/>
    <w:rsid w:val="00355EA4"/>
    <w:rsid w:val="00377E61"/>
    <w:rsid w:val="003A081D"/>
    <w:rsid w:val="003E582E"/>
    <w:rsid w:val="00427B36"/>
    <w:rsid w:val="004C0B19"/>
    <w:rsid w:val="00533578"/>
    <w:rsid w:val="005374DD"/>
    <w:rsid w:val="0057782D"/>
    <w:rsid w:val="00581AC1"/>
    <w:rsid w:val="00593524"/>
    <w:rsid w:val="006601D9"/>
    <w:rsid w:val="006760C6"/>
    <w:rsid w:val="0068411F"/>
    <w:rsid w:val="006B2018"/>
    <w:rsid w:val="006C18F2"/>
    <w:rsid w:val="006F3A2B"/>
    <w:rsid w:val="006F5E61"/>
    <w:rsid w:val="00721ABC"/>
    <w:rsid w:val="008045E3"/>
    <w:rsid w:val="008048DD"/>
    <w:rsid w:val="00882EF7"/>
    <w:rsid w:val="008A693A"/>
    <w:rsid w:val="008E5BD0"/>
    <w:rsid w:val="009139B8"/>
    <w:rsid w:val="009208E1"/>
    <w:rsid w:val="00951295"/>
    <w:rsid w:val="009744C6"/>
    <w:rsid w:val="009E39A4"/>
    <w:rsid w:val="00A3445A"/>
    <w:rsid w:val="00A51ABB"/>
    <w:rsid w:val="00A61DD9"/>
    <w:rsid w:val="00A75137"/>
    <w:rsid w:val="00A838D1"/>
    <w:rsid w:val="00AA697C"/>
    <w:rsid w:val="00AB3613"/>
    <w:rsid w:val="00AB6701"/>
    <w:rsid w:val="00AC0844"/>
    <w:rsid w:val="00AE78B5"/>
    <w:rsid w:val="00B66CD3"/>
    <w:rsid w:val="00B762CF"/>
    <w:rsid w:val="00B806FF"/>
    <w:rsid w:val="00B903CE"/>
    <w:rsid w:val="00BA3D58"/>
    <w:rsid w:val="00BB3E96"/>
    <w:rsid w:val="00BC7EDA"/>
    <w:rsid w:val="00CC7FBD"/>
    <w:rsid w:val="00CD1D92"/>
    <w:rsid w:val="00D26BCB"/>
    <w:rsid w:val="00D76639"/>
    <w:rsid w:val="00DA0D52"/>
    <w:rsid w:val="00E43C40"/>
    <w:rsid w:val="00EF6D53"/>
    <w:rsid w:val="00F161E8"/>
    <w:rsid w:val="00F74DDA"/>
    <w:rsid w:val="00F83CD3"/>
    <w:rsid w:val="00F94A4C"/>
    <w:rsid w:val="00FE38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B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208E1"/>
    <w:rPr>
      <w:rFonts w:cs="Times New Roman"/>
      <w:color w:val="0000FF"/>
      <w:u w:val="single"/>
    </w:rPr>
  </w:style>
  <w:style w:type="paragraph" w:styleId="BalloonText">
    <w:name w:val="Balloon Text"/>
    <w:basedOn w:val="Normal"/>
    <w:link w:val="BalloonTextChar"/>
    <w:uiPriority w:val="99"/>
    <w:semiHidden/>
    <w:rsid w:val="0092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08E1"/>
    <w:rPr>
      <w:rFonts w:ascii="Tahoma" w:hAnsi="Tahoma" w:cs="Tahoma"/>
      <w:sz w:val="16"/>
      <w:szCs w:val="16"/>
    </w:rPr>
  </w:style>
  <w:style w:type="table" w:styleId="TableGrid">
    <w:name w:val="Table Grid"/>
    <w:basedOn w:val="TableNormal"/>
    <w:uiPriority w:val="99"/>
    <w:locked/>
    <w:rsid w:val="00355EA4"/>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8582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66764102">
      <w:marLeft w:val="0"/>
      <w:marRight w:val="0"/>
      <w:marTop w:val="0"/>
      <w:marBottom w:val="0"/>
      <w:divBdr>
        <w:top w:val="none" w:sz="0" w:space="0" w:color="auto"/>
        <w:left w:val="none" w:sz="0" w:space="0" w:color="auto"/>
        <w:bottom w:val="none" w:sz="0" w:space="0" w:color="auto"/>
        <w:right w:val="none" w:sz="0" w:space="0" w:color="auto"/>
      </w:divBdr>
      <w:divsChild>
        <w:div w:id="366764095">
          <w:marLeft w:val="0"/>
          <w:marRight w:val="0"/>
          <w:marTop w:val="0"/>
          <w:marBottom w:val="180"/>
          <w:divBdr>
            <w:top w:val="none" w:sz="0" w:space="0" w:color="auto"/>
            <w:left w:val="none" w:sz="0" w:space="0" w:color="auto"/>
            <w:bottom w:val="none" w:sz="0" w:space="0" w:color="auto"/>
            <w:right w:val="none" w:sz="0" w:space="0" w:color="auto"/>
          </w:divBdr>
        </w:div>
        <w:div w:id="366764096">
          <w:marLeft w:val="0"/>
          <w:marRight w:val="0"/>
          <w:marTop w:val="0"/>
          <w:marBottom w:val="0"/>
          <w:divBdr>
            <w:top w:val="none" w:sz="0" w:space="0" w:color="auto"/>
            <w:left w:val="none" w:sz="0" w:space="0" w:color="auto"/>
            <w:bottom w:val="none" w:sz="0" w:space="0" w:color="auto"/>
            <w:right w:val="none" w:sz="0" w:space="0" w:color="auto"/>
          </w:divBdr>
          <w:divsChild>
            <w:div w:id="366764100">
              <w:marLeft w:val="0"/>
              <w:marRight w:val="0"/>
              <w:marTop w:val="0"/>
              <w:marBottom w:val="0"/>
              <w:divBdr>
                <w:top w:val="none" w:sz="0" w:space="0" w:color="auto"/>
                <w:left w:val="none" w:sz="0" w:space="0" w:color="auto"/>
                <w:bottom w:val="none" w:sz="0" w:space="0" w:color="auto"/>
                <w:right w:val="none" w:sz="0" w:space="0" w:color="auto"/>
              </w:divBdr>
              <w:divsChild>
                <w:div w:id="366764098">
                  <w:marLeft w:val="0"/>
                  <w:marRight w:val="0"/>
                  <w:marTop w:val="0"/>
                  <w:marBottom w:val="0"/>
                  <w:divBdr>
                    <w:top w:val="none" w:sz="0" w:space="0" w:color="auto"/>
                    <w:left w:val="none" w:sz="0" w:space="0" w:color="auto"/>
                    <w:bottom w:val="none" w:sz="0" w:space="0" w:color="auto"/>
                    <w:right w:val="none" w:sz="0" w:space="0" w:color="auto"/>
                  </w:divBdr>
                  <w:divsChild>
                    <w:div w:id="366764099">
                      <w:marLeft w:val="0"/>
                      <w:marRight w:val="0"/>
                      <w:marTop w:val="0"/>
                      <w:marBottom w:val="0"/>
                      <w:divBdr>
                        <w:top w:val="none" w:sz="0" w:space="0" w:color="auto"/>
                        <w:left w:val="none" w:sz="0" w:space="0" w:color="auto"/>
                        <w:bottom w:val="none" w:sz="0" w:space="0" w:color="auto"/>
                        <w:right w:val="none" w:sz="0" w:space="0" w:color="auto"/>
                      </w:divBdr>
                      <w:divsChild>
                        <w:div w:id="3667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76409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ia.gov.ua/services/yemalyatk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szn.smr.gov.ua/zayava-pakunok-malyuka/" TargetMode="External"/><Relationship Id="rId5" Type="http://schemas.openxmlformats.org/officeDocument/2006/relationships/hyperlink" Target="https://zakon.rada.gov.ua/laws/show/114-2025-%D0%B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196</TotalTime>
  <Pages>2</Pages>
  <Words>591</Words>
  <Characters>3370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Пользователь Windows</cp:lastModifiedBy>
  <cp:revision>26</cp:revision>
  <cp:lastPrinted>2024-02-09T10:12:00Z</cp:lastPrinted>
  <dcterms:created xsi:type="dcterms:W3CDTF">2021-05-13T12:26:00Z</dcterms:created>
  <dcterms:modified xsi:type="dcterms:W3CDTF">2025-02-13T07:06:00Z</dcterms:modified>
</cp:coreProperties>
</file>