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C0" w:rsidRPr="00CB71C0" w:rsidRDefault="00CB71C0" w:rsidP="00CB71C0">
      <w:pPr>
        <w:shd w:val="clear" w:color="auto" w:fill="FFFFFF"/>
        <w:spacing w:after="0" w:line="240" w:lineRule="auto"/>
        <w:jc w:val="center"/>
        <w:rPr>
          <w:rFonts w:ascii="Arial" w:eastAsia="Times New Roman" w:hAnsi="Arial" w:cs="Arial"/>
          <w:color w:val="1D1D1B"/>
          <w:sz w:val="25"/>
          <w:szCs w:val="25"/>
        </w:rPr>
      </w:pPr>
      <w:r w:rsidRPr="00CB71C0">
        <w:rPr>
          <w:rFonts w:ascii="Times New Roman" w:eastAsia="Times New Roman" w:hAnsi="Times New Roman" w:cs="Times New Roman"/>
          <w:b/>
          <w:bCs/>
          <w:color w:val="1D1D1B"/>
          <w:sz w:val="25"/>
          <w:szCs w:val="25"/>
          <w:bdr w:val="none" w:sz="0" w:space="0" w:color="auto" w:frame="1"/>
          <w:lang w:val="uk-UA"/>
        </w:rPr>
        <w:t>ПАМЯТКА</w:t>
      </w:r>
    </w:p>
    <w:p w:rsidR="00CB71C0" w:rsidRPr="00CB71C0" w:rsidRDefault="00CB71C0" w:rsidP="00CB71C0">
      <w:pPr>
        <w:shd w:val="clear" w:color="auto" w:fill="FFFFFF"/>
        <w:spacing w:after="0" w:line="240" w:lineRule="auto"/>
        <w:jc w:val="center"/>
        <w:rPr>
          <w:rFonts w:ascii="Arial" w:eastAsia="Times New Roman" w:hAnsi="Arial" w:cs="Arial"/>
          <w:color w:val="1D1D1B"/>
          <w:sz w:val="25"/>
          <w:szCs w:val="25"/>
        </w:rPr>
      </w:pPr>
      <w:r w:rsidRPr="00CB71C0">
        <w:rPr>
          <w:rFonts w:ascii="Times New Roman" w:eastAsia="Times New Roman" w:hAnsi="Times New Roman" w:cs="Times New Roman"/>
          <w:b/>
          <w:bCs/>
          <w:color w:val="1D1D1B"/>
          <w:sz w:val="25"/>
          <w:szCs w:val="25"/>
          <w:bdr w:val="none" w:sz="0" w:space="0" w:color="auto" w:frame="1"/>
          <w:lang w:val="uk-UA"/>
        </w:rPr>
        <w:t>щодо порогів декларування за 2023 рік</w:t>
      </w:r>
    </w:p>
    <w:p w:rsidR="00CB71C0" w:rsidRPr="00CB71C0" w:rsidRDefault="00CB71C0" w:rsidP="00CB71C0">
      <w:pPr>
        <w:shd w:val="clear" w:color="auto" w:fill="FFFFFF"/>
        <w:spacing w:after="0" w:line="240" w:lineRule="auto"/>
        <w:jc w:val="center"/>
        <w:rPr>
          <w:rFonts w:ascii="Arial" w:eastAsia="Times New Roman" w:hAnsi="Arial" w:cs="Arial"/>
          <w:color w:val="1D1D1B"/>
          <w:sz w:val="25"/>
          <w:szCs w:val="25"/>
        </w:rPr>
      </w:pPr>
      <w:r w:rsidRPr="00CB71C0">
        <w:rPr>
          <w:rFonts w:ascii="Times New Roman" w:eastAsia="Times New Roman" w:hAnsi="Times New Roman" w:cs="Times New Roman"/>
          <w:b/>
          <w:bCs/>
          <w:color w:val="1D1D1B"/>
          <w:sz w:val="25"/>
          <w:szCs w:val="25"/>
          <w:bdr w:val="none" w:sz="0" w:space="0" w:color="auto" w:frame="1"/>
          <w:lang w:val="uk-UA"/>
        </w:rPr>
        <w:t>(по розділам декларацій)</w:t>
      </w:r>
    </w:p>
    <w:p w:rsidR="00053345" w:rsidRDefault="00053345" w:rsidP="00CB71C0">
      <w:pPr>
        <w:shd w:val="clear" w:color="auto" w:fill="FFFFFF"/>
        <w:spacing w:after="160" w:line="240" w:lineRule="auto"/>
        <w:rPr>
          <w:rFonts w:ascii="Arial" w:eastAsia="Times New Roman" w:hAnsi="Arial" w:cs="Arial"/>
          <w:color w:val="1D1D1B"/>
          <w:sz w:val="26"/>
          <w:szCs w:val="26"/>
          <w:lang w:val="uk-UA"/>
        </w:rPr>
      </w:pPr>
    </w:p>
    <w:p w:rsidR="00053345" w:rsidRPr="00CB71C0" w:rsidRDefault="00CB71C0" w:rsidP="00053345">
      <w:pPr>
        <w:shd w:val="clear" w:color="auto" w:fill="FFFFFF"/>
        <w:spacing w:after="0" w:line="240" w:lineRule="auto"/>
        <w:jc w:val="both"/>
        <w:rPr>
          <w:rFonts w:ascii="Arial" w:eastAsia="Times New Roman" w:hAnsi="Arial" w:cs="Arial"/>
          <w:color w:val="1D1D1B"/>
          <w:sz w:val="26"/>
          <w:szCs w:val="26"/>
        </w:rPr>
      </w:pPr>
      <w:r w:rsidRPr="00CB71C0">
        <w:rPr>
          <w:rFonts w:ascii="Arial" w:eastAsia="Times New Roman" w:hAnsi="Arial" w:cs="Arial"/>
          <w:color w:val="1D1D1B"/>
          <w:sz w:val="26"/>
          <w:szCs w:val="26"/>
        </w:rPr>
        <w:t> </w:t>
      </w:r>
      <w:r w:rsidR="00516917">
        <w:rPr>
          <w:rFonts w:ascii="Arial" w:eastAsia="Times New Roman" w:hAnsi="Arial" w:cs="Arial"/>
          <w:color w:val="1D1D1B"/>
          <w:sz w:val="26"/>
          <w:szCs w:val="26"/>
          <w:lang w:val="uk-UA"/>
        </w:rPr>
        <w:t xml:space="preserve">   </w:t>
      </w:r>
      <w:r w:rsidR="00053345" w:rsidRPr="00CB71C0">
        <w:rPr>
          <w:rFonts w:ascii="Times New Roman" w:eastAsia="Times New Roman" w:hAnsi="Times New Roman" w:cs="Times New Roman"/>
          <w:b/>
          <w:bCs/>
          <w:color w:val="1D1D1B"/>
          <w:sz w:val="23"/>
          <w:szCs w:val="23"/>
          <w:bdr w:val="none" w:sz="0" w:space="0" w:color="auto" w:frame="1"/>
          <w:lang w:val="uk-UA"/>
        </w:rPr>
        <w:t xml:space="preserve">Відповідно до статті 7 Закону України «Про Державний бюджет України на 2023 рік» установлено прожитковий мінімум </w:t>
      </w:r>
      <w:r w:rsidR="00053345">
        <w:rPr>
          <w:rFonts w:ascii="Times New Roman" w:eastAsia="Times New Roman" w:hAnsi="Times New Roman" w:cs="Times New Roman"/>
          <w:b/>
          <w:bCs/>
          <w:color w:val="1D1D1B"/>
          <w:sz w:val="23"/>
          <w:szCs w:val="23"/>
          <w:bdr w:val="none" w:sz="0" w:space="0" w:color="auto" w:frame="1"/>
          <w:lang w:val="uk-UA"/>
        </w:rPr>
        <w:t>(</w:t>
      </w:r>
      <w:proofErr w:type="spellStart"/>
      <w:r w:rsidR="00053345">
        <w:rPr>
          <w:rFonts w:ascii="Times New Roman" w:eastAsia="Times New Roman" w:hAnsi="Times New Roman" w:cs="Times New Roman"/>
          <w:b/>
          <w:bCs/>
          <w:color w:val="1D1D1B"/>
          <w:sz w:val="23"/>
          <w:szCs w:val="23"/>
          <w:bdr w:val="none" w:sz="0" w:space="0" w:color="auto" w:frame="1"/>
          <w:lang w:val="uk-UA"/>
        </w:rPr>
        <w:t>ПМ</w:t>
      </w:r>
      <w:proofErr w:type="spellEnd"/>
      <w:r w:rsidR="00053345">
        <w:rPr>
          <w:rFonts w:ascii="Times New Roman" w:eastAsia="Times New Roman" w:hAnsi="Times New Roman" w:cs="Times New Roman"/>
          <w:b/>
          <w:bCs/>
          <w:color w:val="1D1D1B"/>
          <w:sz w:val="23"/>
          <w:szCs w:val="23"/>
          <w:bdr w:val="none" w:sz="0" w:space="0" w:color="auto" w:frame="1"/>
          <w:lang w:val="uk-UA"/>
        </w:rPr>
        <w:t xml:space="preserve">) </w:t>
      </w:r>
      <w:r w:rsidR="00053345" w:rsidRPr="00CB71C0">
        <w:rPr>
          <w:rFonts w:ascii="Times New Roman" w:eastAsia="Times New Roman" w:hAnsi="Times New Roman" w:cs="Times New Roman"/>
          <w:b/>
          <w:bCs/>
          <w:color w:val="1D1D1B"/>
          <w:sz w:val="23"/>
          <w:szCs w:val="23"/>
          <w:bdr w:val="none" w:sz="0" w:space="0" w:color="auto" w:frame="1"/>
          <w:lang w:val="uk-UA"/>
        </w:rPr>
        <w:t>для працездатних осіб у сумі 2684 грн.</w:t>
      </w:r>
    </w:p>
    <w:p w:rsidR="00053345" w:rsidRDefault="00053345" w:rsidP="00053345"/>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 xml:space="preserve">Розділ VІІ. Рухоме майно (крім транспортних засобів) - 100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 xml:space="preserve"> = 268 400 грн.</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Під рухомим майном слід розуміти будь-які матеріальні об’єкти (речі), які можуть бути переміщені без заподіяння їм шкоди (наприклад, ювелірні вироби, персональні або домашні електронні пристрої, одяг, антикваріат, твори мистецтва, меблі, зброя, тварини тощо), вартість яких перевищує визначений Законом поріг декларування (100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053345" w:rsidRPr="00CB71C0" w:rsidRDefault="00CB71C0" w:rsidP="00053345">
      <w:pPr>
        <w:shd w:val="clear" w:color="auto" w:fill="FFFFFF"/>
        <w:spacing w:after="160" w:line="240" w:lineRule="auto"/>
        <w:jc w:val="both"/>
        <w:rPr>
          <w:rFonts w:ascii="Arial" w:eastAsia="Times New Roman" w:hAnsi="Arial" w:cs="Arial"/>
          <w:sz w:val="26"/>
          <w:szCs w:val="26"/>
        </w:rPr>
      </w:pPr>
      <w:r w:rsidRPr="00CB71C0">
        <w:rPr>
          <w:rFonts w:ascii="Arial" w:eastAsia="Times New Roman" w:hAnsi="Arial" w:cs="Arial"/>
          <w:sz w:val="26"/>
          <w:szCs w:val="26"/>
        </w:rPr>
        <w:t> </w:t>
      </w:r>
    </w:p>
    <w:p w:rsidR="00053345" w:rsidRPr="00CB71C0" w:rsidRDefault="00053345" w:rsidP="00053345">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 xml:space="preserve">Розділ ХІ. Доходи, у тому числі подарунки - 5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 xml:space="preserve"> = 13 420 грн.</w:t>
      </w:r>
    </w:p>
    <w:p w:rsidR="00053345" w:rsidRPr="00CB71C0" w:rsidRDefault="00053345" w:rsidP="00053345">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Доходи - декларуються незалежно від їх розміру, крім подарунків.</w:t>
      </w:r>
    </w:p>
    <w:p w:rsidR="00053345" w:rsidRPr="00CB71C0" w:rsidRDefault="00053345" w:rsidP="00053345">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Подарунки у формі грошових коштів зазначаються в декларації, якщо розмір таких подарунків, отриманих від однієї особи (групи осіб) сукупно протягом року, перевищує 5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053345" w:rsidRPr="00CB71C0" w:rsidRDefault="00053345" w:rsidP="00053345">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Подарунок у формі іншій, ніж грошові кошти (наприклад, рухоме майно, транспортні засоби, нерухомість тощо), зазначається, якщо вартість одного подарунка перевищує 5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053345" w:rsidRPr="00EF6AA2" w:rsidRDefault="00053345" w:rsidP="00CB71C0">
      <w:pPr>
        <w:shd w:val="clear" w:color="auto" w:fill="FFFFFF"/>
        <w:spacing w:after="0" w:line="240" w:lineRule="auto"/>
        <w:jc w:val="both"/>
        <w:rPr>
          <w:rFonts w:ascii="Times New Roman" w:eastAsia="Times New Roman" w:hAnsi="Times New Roman" w:cs="Times New Roman"/>
          <w:b/>
          <w:bCs/>
          <w:sz w:val="23"/>
          <w:szCs w:val="23"/>
          <w:bdr w:val="none" w:sz="0" w:space="0" w:color="auto" w:frame="1"/>
          <w:lang w:val="uk-UA"/>
        </w:rPr>
      </w:pP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 xml:space="preserve">Розділ ХІV. Грошові активи - 50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 xml:space="preserve"> = 134 200 грн.</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У декларації зазначаються грошові активи, наявні у суб’єкта декларування або членів його сім’ї, сукупна вартість яких перевищує 50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 xml:space="preserve"> станом на останній день звітного періоду.</w:t>
      </w:r>
    </w:p>
    <w:p w:rsidR="00053345" w:rsidRPr="00EF6AA2" w:rsidRDefault="00CB71C0" w:rsidP="00053345">
      <w:pPr>
        <w:pStyle w:val="a3"/>
        <w:spacing w:before="0" w:beforeAutospacing="0" w:after="0" w:afterAutospacing="0"/>
        <w:ind w:firstLine="425"/>
        <w:jc w:val="both"/>
        <w:rPr>
          <w:rFonts w:ascii="eUkraine" w:hAnsi="eUkraine"/>
          <w:sz w:val="20"/>
          <w:szCs w:val="20"/>
        </w:rPr>
      </w:pPr>
      <w:r w:rsidRPr="00CB71C0">
        <w:rPr>
          <w:rFonts w:ascii="Arial" w:hAnsi="Arial" w:cs="Arial"/>
          <w:sz w:val="26"/>
          <w:szCs w:val="26"/>
        </w:rPr>
        <w:t> </w:t>
      </w:r>
      <w:proofErr w:type="spellStart"/>
      <w:r w:rsidR="00053345" w:rsidRPr="00EF6AA2">
        <w:t>Грошовими</w:t>
      </w:r>
      <w:proofErr w:type="spellEnd"/>
      <w:r w:rsidR="00053345" w:rsidRPr="00EF6AA2">
        <w:t xml:space="preserve"> активами</w:t>
      </w:r>
      <w:proofErr w:type="gramStart"/>
      <w:r w:rsidR="00053345" w:rsidRPr="00EF6AA2">
        <w:t xml:space="preserve"> є:</w:t>
      </w:r>
      <w:proofErr w:type="gramEnd"/>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готівкові</w:t>
      </w:r>
      <w:proofErr w:type="spellEnd"/>
      <w:r w:rsidRPr="00EF6AA2">
        <w:t xml:space="preserve"> </w:t>
      </w:r>
      <w:proofErr w:type="spellStart"/>
      <w:r w:rsidRPr="00EF6AA2">
        <w:t>кошти</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кошти</w:t>
      </w:r>
      <w:proofErr w:type="spellEnd"/>
      <w:r w:rsidRPr="00EF6AA2">
        <w:t xml:space="preserve">, </w:t>
      </w:r>
      <w:proofErr w:type="spellStart"/>
      <w:r w:rsidRPr="00EF6AA2">
        <w:t>розміщені</w:t>
      </w:r>
      <w:proofErr w:type="spellEnd"/>
      <w:r w:rsidRPr="00EF6AA2">
        <w:t xml:space="preserve"> на </w:t>
      </w:r>
      <w:proofErr w:type="spellStart"/>
      <w:r w:rsidRPr="00EF6AA2">
        <w:t>банківських</w:t>
      </w:r>
      <w:proofErr w:type="spellEnd"/>
      <w:r w:rsidRPr="00EF6AA2">
        <w:t xml:space="preserve"> </w:t>
      </w:r>
      <w:proofErr w:type="spellStart"/>
      <w:r w:rsidRPr="00EF6AA2">
        <w:t>рахунках</w:t>
      </w:r>
      <w:proofErr w:type="spellEnd"/>
      <w:r w:rsidRPr="00EF6AA2">
        <w:t xml:space="preserve"> (</w:t>
      </w:r>
      <w:proofErr w:type="spellStart"/>
      <w:r w:rsidRPr="00EF6AA2">
        <w:t>незалежно</w:t>
      </w:r>
      <w:proofErr w:type="spellEnd"/>
      <w:r w:rsidRPr="00EF6AA2">
        <w:t xml:space="preserve"> </w:t>
      </w:r>
      <w:proofErr w:type="spellStart"/>
      <w:r w:rsidRPr="00EF6AA2">
        <w:t>від</w:t>
      </w:r>
      <w:proofErr w:type="spellEnd"/>
      <w:r w:rsidRPr="00EF6AA2">
        <w:t xml:space="preserve"> </w:t>
      </w:r>
      <w:proofErr w:type="spellStart"/>
      <w:r w:rsidRPr="00EF6AA2">
        <w:t>типів</w:t>
      </w:r>
      <w:proofErr w:type="spellEnd"/>
      <w:r w:rsidRPr="00EF6AA2">
        <w:t xml:space="preserve"> </w:t>
      </w:r>
      <w:proofErr w:type="spellStart"/>
      <w:r w:rsidRPr="00EF6AA2">
        <w:t>рахункі</w:t>
      </w:r>
      <w:proofErr w:type="gramStart"/>
      <w:r w:rsidRPr="00EF6AA2">
        <w:t>в</w:t>
      </w:r>
      <w:proofErr w:type="spellEnd"/>
      <w:proofErr w:type="gramEnd"/>
      <w:r w:rsidRPr="00EF6AA2">
        <w:t xml:space="preserve"> та </w:t>
      </w:r>
      <w:proofErr w:type="spellStart"/>
      <w:r w:rsidRPr="00EF6AA2">
        <w:t>дати</w:t>
      </w:r>
      <w:proofErr w:type="spellEnd"/>
      <w:r w:rsidRPr="00EF6AA2">
        <w:t xml:space="preserve"> </w:t>
      </w:r>
      <w:proofErr w:type="spellStart"/>
      <w:r w:rsidRPr="00EF6AA2">
        <w:t>їх</w:t>
      </w:r>
      <w:proofErr w:type="spellEnd"/>
      <w:r w:rsidRPr="00EF6AA2">
        <w:t xml:space="preserve"> </w:t>
      </w:r>
      <w:proofErr w:type="spellStart"/>
      <w:r w:rsidRPr="00EF6AA2">
        <w:t>відкриття</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готівкові</w:t>
      </w:r>
      <w:proofErr w:type="spellEnd"/>
      <w:r w:rsidRPr="00EF6AA2">
        <w:t xml:space="preserve"> </w:t>
      </w:r>
      <w:proofErr w:type="spellStart"/>
      <w:r w:rsidRPr="00EF6AA2">
        <w:t>кошти</w:t>
      </w:r>
      <w:proofErr w:type="spellEnd"/>
      <w:r w:rsidRPr="00EF6AA2">
        <w:t xml:space="preserve">, </w:t>
      </w:r>
      <w:proofErr w:type="spellStart"/>
      <w:r w:rsidRPr="00EF6AA2">
        <w:t>які</w:t>
      </w:r>
      <w:proofErr w:type="spellEnd"/>
      <w:r w:rsidRPr="00EF6AA2">
        <w:t xml:space="preserve"> </w:t>
      </w:r>
      <w:proofErr w:type="spellStart"/>
      <w:r w:rsidRPr="00EF6AA2">
        <w:t>зберігаються</w:t>
      </w:r>
      <w:proofErr w:type="spellEnd"/>
      <w:r w:rsidRPr="00EF6AA2">
        <w:t xml:space="preserve"> </w:t>
      </w:r>
      <w:proofErr w:type="gramStart"/>
      <w:r w:rsidRPr="00EF6AA2">
        <w:t>у</w:t>
      </w:r>
      <w:proofErr w:type="gramEnd"/>
      <w:r w:rsidRPr="00EF6AA2">
        <w:t xml:space="preserve"> банку;</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внески</w:t>
      </w:r>
      <w:proofErr w:type="spellEnd"/>
      <w:r w:rsidRPr="00EF6AA2">
        <w:t xml:space="preserve"> до </w:t>
      </w:r>
      <w:proofErr w:type="spellStart"/>
      <w:r w:rsidRPr="00EF6AA2">
        <w:t>кредитних</w:t>
      </w:r>
      <w:proofErr w:type="spellEnd"/>
      <w:r w:rsidRPr="00EF6AA2">
        <w:t xml:space="preserve"> </w:t>
      </w:r>
      <w:proofErr w:type="spellStart"/>
      <w:r w:rsidRPr="00EF6AA2">
        <w:t>спілок</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внески</w:t>
      </w:r>
      <w:proofErr w:type="spellEnd"/>
      <w:r w:rsidRPr="00EF6AA2">
        <w:t xml:space="preserve"> до </w:t>
      </w:r>
      <w:proofErr w:type="spellStart"/>
      <w:r w:rsidRPr="00EF6AA2">
        <w:t>інших</w:t>
      </w:r>
      <w:proofErr w:type="spellEnd"/>
      <w:r w:rsidRPr="00EF6AA2">
        <w:t xml:space="preserve"> </w:t>
      </w:r>
      <w:proofErr w:type="spellStart"/>
      <w:r w:rsidRPr="00EF6AA2">
        <w:t>небанківських</w:t>
      </w:r>
      <w:proofErr w:type="spellEnd"/>
      <w:r w:rsidRPr="00EF6AA2">
        <w:t xml:space="preserve"> </w:t>
      </w:r>
      <w:proofErr w:type="spellStart"/>
      <w:r w:rsidRPr="00EF6AA2">
        <w:t>фінансових</w:t>
      </w:r>
      <w:proofErr w:type="spellEnd"/>
      <w:r w:rsidRPr="00EF6AA2">
        <w:t xml:space="preserve"> </w:t>
      </w:r>
      <w:proofErr w:type="spellStart"/>
      <w:r w:rsidRPr="00EF6AA2">
        <w:t>установ</w:t>
      </w:r>
      <w:proofErr w:type="spellEnd"/>
      <w:r w:rsidRPr="00EF6AA2">
        <w:t xml:space="preserve">, </w:t>
      </w:r>
      <w:proofErr w:type="gramStart"/>
      <w:r w:rsidRPr="00EF6AA2">
        <w:t>у</w:t>
      </w:r>
      <w:proofErr w:type="gramEnd"/>
      <w:r w:rsidRPr="00EF6AA2">
        <w:t xml:space="preserve"> тому </w:t>
      </w:r>
      <w:proofErr w:type="spellStart"/>
      <w:r w:rsidRPr="00EF6AA2">
        <w:t>числі</w:t>
      </w:r>
      <w:proofErr w:type="spellEnd"/>
      <w:r w:rsidRPr="00EF6AA2">
        <w:t xml:space="preserve"> до </w:t>
      </w:r>
      <w:proofErr w:type="spellStart"/>
      <w:r w:rsidRPr="00EF6AA2">
        <w:t>інститутів</w:t>
      </w:r>
      <w:proofErr w:type="spellEnd"/>
      <w:r w:rsidRPr="00EF6AA2">
        <w:t xml:space="preserve"> </w:t>
      </w:r>
      <w:proofErr w:type="spellStart"/>
      <w:r w:rsidRPr="00EF6AA2">
        <w:t>спільного</w:t>
      </w:r>
      <w:proofErr w:type="spellEnd"/>
      <w:r w:rsidRPr="00EF6AA2">
        <w:t xml:space="preserve"> </w:t>
      </w:r>
      <w:proofErr w:type="spellStart"/>
      <w:r w:rsidRPr="00EF6AA2">
        <w:t>інвестування</w:t>
      </w:r>
      <w:proofErr w:type="spellEnd"/>
      <w:r w:rsidRPr="00EF6AA2">
        <w:t xml:space="preserve"> (</w:t>
      </w:r>
      <w:proofErr w:type="spellStart"/>
      <w:r w:rsidRPr="00EF6AA2">
        <w:t>згідно</w:t>
      </w:r>
      <w:proofErr w:type="spellEnd"/>
      <w:r w:rsidRPr="00EF6AA2">
        <w:t xml:space="preserve"> </w:t>
      </w:r>
      <w:proofErr w:type="spellStart"/>
      <w:r w:rsidRPr="00EF6AA2">
        <w:t>із</w:t>
      </w:r>
      <w:proofErr w:type="spellEnd"/>
      <w:r w:rsidRPr="00EF6AA2">
        <w:t xml:space="preserve"> Законом </w:t>
      </w:r>
      <w:proofErr w:type="spellStart"/>
      <w:r w:rsidRPr="00EF6AA2">
        <w:t>України</w:t>
      </w:r>
      <w:proofErr w:type="spellEnd"/>
      <w:r w:rsidRPr="00EF6AA2">
        <w:t xml:space="preserve"> «Про </w:t>
      </w:r>
      <w:proofErr w:type="spellStart"/>
      <w:r w:rsidRPr="00EF6AA2">
        <w:t>інститути</w:t>
      </w:r>
      <w:proofErr w:type="spellEnd"/>
      <w:r w:rsidRPr="00EF6AA2">
        <w:t xml:space="preserve"> </w:t>
      </w:r>
      <w:proofErr w:type="spellStart"/>
      <w:r w:rsidRPr="00EF6AA2">
        <w:t>спільного</w:t>
      </w:r>
      <w:proofErr w:type="spellEnd"/>
      <w:r w:rsidRPr="00EF6AA2">
        <w:t xml:space="preserve"> </w:t>
      </w:r>
      <w:proofErr w:type="spellStart"/>
      <w:r w:rsidRPr="00EF6AA2">
        <w:t>інвестування</w:t>
      </w:r>
      <w:proofErr w:type="spellEnd"/>
      <w:r w:rsidRPr="00EF6AA2">
        <w:t xml:space="preserve">» такими </w:t>
      </w:r>
      <w:proofErr w:type="spellStart"/>
      <w:r w:rsidRPr="00EF6AA2">
        <w:t>інститутами</w:t>
      </w:r>
      <w:proofErr w:type="spellEnd"/>
      <w:r w:rsidRPr="00EF6AA2">
        <w:t xml:space="preserve"> </w:t>
      </w:r>
      <w:proofErr w:type="spellStart"/>
      <w:r w:rsidRPr="00EF6AA2">
        <w:t>є</w:t>
      </w:r>
      <w:proofErr w:type="spellEnd"/>
      <w:r w:rsidRPr="00EF6AA2">
        <w:t xml:space="preserve"> </w:t>
      </w:r>
      <w:proofErr w:type="spellStart"/>
      <w:r w:rsidRPr="00EF6AA2">
        <w:t>корпоративний</w:t>
      </w:r>
      <w:proofErr w:type="spellEnd"/>
      <w:r w:rsidRPr="00EF6AA2">
        <w:t xml:space="preserve"> фонд та </w:t>
      </w:r>
      <w:proofErr w:type="spellStart"/>
      <w:r w:rsidRPr="00EF6AA2">
        <w:t>пайовий</w:t>
      </w:r>
      <w:proofErr w:type="spellEnd"/>
      <w:r w:rsidRPr="00EF6AA2">
        <w:t xml:space="preserve"> фонд, </w:t>
      </w:r>
      <w:proofErr w:type="spellStart"/>
      <w:r w:rsidRPr="00EF6AA2">
        <w:t>створений</w:t>
      </w:r>
      <w:proofErr w:type="spellEnd"/>
      <w:r w:rsidRPr="00EF6AA2">
        <w:t xml:space="preserve"> </w:t>
      </w:r>
      <w:proofErr w:type="spellStart"/>
      <w:r w:rsidRPr="00EF6AA2">
        <w:t>компанією</w:t>
      </w:r>
      <w:proofErr w:type="spellEnd"/>
      <w:r w:rsidRPr="00EF6AA2">
        <w:t xml:space="preserve"> </w:t>
      </w:r>
      <w:proofErr w:type="spellStart"/>
      <w:r w:rsidRPr="00EF6AA2">
        <w:t>з</w:t>
      </w:r>
      <w:proofErr w:type="spellEnd"/>
      <w:r w:rsidRPr="00EF6AA2">
        <w:t xml:space="preserve"> </w:t>
      </w:r>
      <w:proofErr w:type="spellStart"/>
      <w:r w:rsidRPr="00EF6AA2">
        <w:t>управління</w:t>
      </w:r>
      <w:proofErr w:type="spellEnd"/>
      <w:r w:rsidRPr="00EF6AA2">
        <w:t xml:space="preserve"> активами);</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кошти</w:t>
      </w:r>
      <w:proofErr w:type="spellEnd"/>
      <w:r w:rsidRPr="00EF6AA2">
        <w:t xml:space="preserve">,  </w:t>
      </w:r>
      <w:proofErr w:type="spellStart"/>
      <w:r w:rsidRPr="00EF6AA2">
        <w:t>позичені</w:t>
      </w:r>
      <w:proofErr w:type="spellEnd"/>
      <w:r w:rsidRPr="00EF6AA2">
        <w:t xml:space="preserve"> </w:t>
      </w:r>
      <w:proofErr w:type="spellStart"/>
      <w:r w:rsidRPr="00EF6AA2">
        <w:t>треті</w:t>
      </w:r>
      <w:proofErr w:type="gramStart"/>
      <w:r w:rsidRPr="00EF6AA2">
        <w:t>м</w:t>
      </w:r>
      <w:proofErr w:type="spellEnd"/>
      <w:proofErr w:type="gramEnd"/>
      <w:r w:rsidRPr="00EF6AA2">
        <w:t xml:space="preserve"> особам (</w:t>
      </w:r>
      <w:proofErr w:type="spellStart"/>
      <w:r w:rsidRPr="00EF6AA2">
        <w:t>тобто</w:t>
      </w:r>
      <w:proofErr w:type="spellEnd"/>
      <w:r w:rsidRPr="00EF6AA2">
        <w:t xml:space="preserve"> </w:t>
      </w:r>
      <w:proofErr w:type="spellStart"/>
      <w:r w:rsidRPr="00EF6AA2">
        <w:t>кошти</w:t>
      </w:r>
      <w:proofErr w:type="spellEnd"/>
      <w:r w:rsidRPr="00EF6AA2">
        <w:t xml:space="preserve">, </w:t>
      </w:r>
      <w:proofErr w:type="spellStart"/>
      <w:r w:rsidRPr="00EF6AA2">
        <w:t>стосовно</w:t>
      </w:r>
      <w:proofErr w:type="spellEnd"/>
      <w:r w:rsidRPr="00EF6AA2">
        <w:t xml:space="preserve"> </w:t>
      </w:r>
      <w:proofErr w:type="spellStart"/>
      <w:r w:rsidRPr="00EF6AA2">
        <w:t>яких</w:t>
      </w:r>
      <w:proofErr w:type="spellEnd"/>
      <w:r w:rsidRPr="00EF6AA2">
        <w:t xml:space="preserve"> </w:t>
      </w:r>
      <w:proofErr w:type="spellStart"/>
      <w:r w:rsidRPr="00EF6AA2">
        <w:t>суб’єкт</w:t>
      </w:r>
      <w:proofErr w:type="spellEnd"/>
      <w:r w:rsidRPr="00EF6AA2">
        <w:t xml:space="preserve"> </w:t>
      </w:r>
      <w:proofErr w:type="spellStart"/>
      <w:r w:rsidRPr="00EF6AA2">
        <w:t>декларування</w:t>
      </w:r>
      <w:proofErr w:type="spellEnd"/>
      <w:r w:rsidRPr="00EF6AA2">
        <w:t xml:space="preserve"> </w:t>
      </w:r>
      <w:proofErr w:type="spellStart"/>
      <w:r w:rsidRPr="00EF6AA2">
        <w:t>або</w:t>
      </w:r>
      <w:proofErr w:type="spellEnd"/>
      <w:r w:rsidRPr="00EF6AA2">
        <w:t xml:space="preserve"> член </w:t>
      </w:r>
      <w:proofErr w:type="spellStart"/>
      <w:r w:rsidRPr="00EF6AA2">
        <w:t>його</w:t>
      </w:r>
      <w:proofErr w:type="spellEnd"/>
      <w:r w:rsidRPr="00EF6AA2">
        <w:t xml:space="preserve"> </w:t>
      </w:r>
      <w:proofErr w:type="spellStart"/>
      <w:r w:rsidRPr="00EF6AA2">
        <w:t>сім’ї</w:t>
      </w:r>
      <w:proofErr w:type="spellEnd"/>
      <w:r w:rsidRPr="00EF6AA2">
        <w:t xml:space="preserve"> </w:t>
      </w:r>
      <w:proofErr w:type="spellStart"/>
      <w:r w:rsidRPr="00EF6AA2">
        <w:t>є</w:t>
      </w:r>
      <w:proofErr w:type="spellEnd"/>
      <w:r w:rsidRPr="00EF6AA2">
        <w:t xml:space="preserve"> </w:t>
      </w:r>
      <w:proofErr w:type="spellStart"/>
      <w:r w:rsidRPr="00EF6AA2">
        <w:t>позикодавцем</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0" w:firstLine="0"/>
        <w:jc w:val="both"/>
        <w:textAlignment w:val="baseline"/>
        <w:rPr>
          <w:rFonts w:ascii="Arial" w:hAnsi="Arial" w:cs="Arial"/>
          <w:sz w:val="20"/>
          <w:szCs w:val="20"/>
        </w:rPr>
      </w:pPr>
      <w:proofErr w:type="spellStart"/>
      <w:r w:rsidRPr="00EF6AA2">
        <w:t>поворотна</w:t>
      </w:r>
      <w:proofErr w:type="spellEnd"/>
      <w:r w:rsidRPr="00EF6AA2">
        <w:t xml:space="preserve"> </w:t>
      </w:r>
      <w:proofErr w:type="spellStart"/>
      <w:r w:rsidRPr="00EF6AA2">
        <w:t>фінансова</w:t>
      </w:r>
      <w:proofErr w:type="spellEnd"/>
      <w:r w:rsidRPr="00EF6AA2">
        <w:t xml:space="preserve"> </w:t>
      </w:r>
      <w:proofErr w:type="spellStart"/>
      <w:r w:rsidRPr="00EF6AA2">
        <w:t>допомога</w:t>
      </w:r>
      <w:proofErr w:type="spellEnd"/>
      <w:r w:rsidRPr="00EF6AA2">
        <w:t xml:space="preserve">, </w:t>
      </w:r>
      <w:proofErr w:type="spellStart"/>
      <w:r w:rsidRPr="00EF6AA2">
        <w:t>надана</w:t>
      </w:r>
      <w:proofErr w:type="spellEnd"/>
      <w:r w:rsidRPr="00EF6AA2">
        <w:t xml:space="preserve"> </w:t>
      </w:r>
      <w:proofErr w:type="spellStart"/>
      <w:r w:rsidRPr="00EF6AA2">
        <w:t>треті</w:t>
      </w:r>
      <w:proofErr w:type="gramStart"/>
      <w:r w:rsidRPr="00EF6AA2">
        <w:t>м</w:t>
      </w:r>
      <w:proofErr w:type="spellEnd"/>
      <w:proofErr w:type="gramEnd"/>
      <w:r w:rsidRPr="00EF6AA2">
        <w:t xml:space="preserve"> особам (</w:t>
      </w:r>
      <w:proofErr w:type="spellStart"/>
      <w:r w:rsidRPr="00EF6AA2">
        <w:t>тобто</w:t>
      </w:r>
      <w:proofErr w:type="spellEnd"/>
      <w:r w:rsidRPr="00EF6AA2">
        <w:t xml:space="preserve"> </w:t>
      </w:r>
      <w:proofErr w:type="spellStart"/>
      <w:r w:rsidRPr="00EF6AA2">
        <w:t>кошти</w:t>
      </w:r>
      <w:proofErr w:type="spellEnd"/>
      <w:r w:rsidRPr="00EF6AA2">
        <w:t xml:space="preserve">, </w:t>
      </w:r>
      <w:proofErr w:type="spellStart"/>
      <w:r w:rsidRPr="00EF6AA2">
        <w:t>стосовно</w:t>
      </w:r>
      <w:proofErr w:type="spellEnd"/>
      <w:r w:rsidRPr="00EF6AA2">
        <w:t xml:space="preserve"> </w:t>
      </w:r>
      <w:proofErr w:type="spellStart"/>
      <w:r w:rsidRPr="00EF6AA2">
        <w:t>яких</w:t>
      </w:r>
      <w:proofErr w:type="spellEnd"/>
      <w:r w:rsidRPr="00EF6AA2">
        <w:t xml:space="preserve"> </w:t>
      </w:r>
      <w:proofErr w:type="spellStart"/>
      <w:r w:rsidRPr="00EF6AA2">
        <w:t>суб’єкт</w:t>
      </w:r>
      <w:proofErr w:type="spellEnd"/>
      <w:r w:rsidRPr="00EF6AA2">
        <w:t xml:space="preserve"> </w:t>
      </w:r>
      <w:proofErr w:type="spellStart"/>
      <w:r w:rsidRPr="00EF6AA2">
        <w:t>декларування</w:t>
      </w:r>
      <w:proofErr w:type="spellEnd"/>
      <w:r w:rsidRPr="00EF6AA2">
        <w:t xml:space="preserve"> </w:t>
      </w:r>
      <w:proofErr w:type="spellStart"/>
      <w:r w:rsidRPr="00EF6AA2">
        <w:t>або</w:t>
      </w:r>
      <w:proofErr w:type="spellEnd"/>
      <w:r w:rsidRPr="00EF6AA2">
        <w:t xml:space="preserve"> член </w:t>
      </w:r>
      <w:proofErr w:type="spellStart"/>
      <w:r w:rsidRPr="00EF6AA2">
        <w:t>його</w:t>
      </w:r>
      <w:proofErr w:type="spellEnd"/>
      <w:r w:rsidRPr="00EF6AA2">
        <w:t xml:space="preserve"> </w:t>
      </w:r>
      <w:proofErr w:type="spellStart"/>
      <w:r w:rsidRPr="00EF6AA2">
        <w:t>сім’ї</w:t>
      </w:r>
      <w:proofErr w:type="spellEnd"/>
      <w:r w:rsidRPr="00EF6AA2">
        <w:t xml:space="preserve"> </w:t>
      </w:r>
      <w:proofErr w:type="spellStart"/>
      <w:r w:rsidRPr="00EF6AA2">
        <w:t>є</w:t>
      </w:r>
      <w:proofErr w:type="spellEnd"/>
      <w:r w:rsidRPr="00EF6AA2">
        <w:t xml:space="preserve"> </w:t>
      </w:r>
      <w:proofErr w:type="spellStart"/>
      <w:r w:rsidRPr="00EF6AA2">
        <w:t>надавачем</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активи</w:t>
      </w:r>
      <w:proofErr w:type="spellEnd"/>
      <w:r w:rsidRPr="00EF6AA2">
        <w:t xml:space="preserve"> у </w:t>
      </w:r>
      <w:proofErr w:type="spellStart"/>
      <w:r w:rsidRPr="00EF6AA2">
        <w:t>дорогоцінних</w:t>
      </w:r>
      <w:proofErr w:type="spellEnd"/>
      <w:r w:rsidRPr="00EF6AA2">
        <w:t xml:space="preserve"> (</w:t>
      </w:r>
      <w:proofErr w:type="spellStart"/>
      <w:r w:rsidRPr="00EF6AA2">
        <w:t>банківських</w:t>
      </w:r>
      <w:proofErr w:type="spellEnd"/>
      <w:r w:rsidRPr="00EF6AA2">
        <w:t xml:space="preserve">) </w:t>
      </w:r>
      <w:proofErr w:type="spellStart"/>
      <w:r w:rsidRPr="00EF6AA2">
        <w:t>металах</w:t>
      </w:r>
      <w:proofErr w:type="spellEnd"/>
      <w:r w:rsidRPr="00EF6AA2">
        <w:t>;</w:t>
      </w:r>
    </w:p>
    <w:p w:rsidR="00053345" w:rsidRPr="00EF6AA2" w:rsidRDefault="00053345" w:rsidP="00053345">
      <w:pPr>
        <w:pStyle w:val="a3"/>
        <w:numPr>
          <w:ilvl w:val="0"/>
          <w:numId w:val="3"/>
        </w:numPr>
        <w:pBdr>
          <w:bottom w:val="single" w:sz="6" w:space="0" w:color="D3D3D3"/>
        </w:pBdr>
        <w:spacing w:before="0" w:beforeAutospacing="0" w:after="0" w:afterAutospacing="0"/>
        <w:ind w:left="65" w:firstLine="0"/>
        <w:jc w:val="both"/>
        <w:textAlignment w:val="baseline"/>
      </w:pPr>
      <w:proofErr w:type="spellStart"/>
      <w:r w:rsidRPr="00EF6AA2">
        <w:t>електронні</w:t>
      </w:r>
      <w:proofErr w:type="spellEnd"/>
      <w:r w:rsidRPr="00EF6AA2">
        <w:t xml:space="preserve"> </w:t>
      </w:r>
      <w:proofErr w:type="spellStart"/>
      <w:r w:rsidRPr="00EF6AA2">
        <w:t>гроші</w:t>
      </w:r>
      <w:proofErr w:type="spellEnd"/>
      <w:r w:rsidRPr="00EF6AA2">
        <w:t>;</w:t>
      </w:r>
    </w:p>
    <w:p w:rsidR="00053345" w:rsidRPr="00EF6AA2" w:rsidRDefault="00053345" w:rsidP="00053345">
      <w:pPr>
        <w:pStyle w:val="a3"/>
        <w:numPr>
          <w:ilvl w:val="0"/>
          <w:numId w:val="3"/>
        </w:numPr>
        <w:spacing w:before="0" w:beforeAutospacing="0" w:after="0" w:afterAutospacing="0"/>
        <w:ind w:left="65" w:firstLine="0"/>
        <w:jc w:val="both"/>
        <w:textAlignment w:val="baseline"/>
      </w:pPr>
      <w:proofErr w:type="spellStart"/>
      <w:r w:rsidRPr="00EF6AA2">
        <w:t>інші</w:t>
      </w:r>
      <w:proofErr w:type="spellEnd"/>
      <w:r w:rsidRPr="00EF6AA2">
        <w:t xml:space="preserve"> </w:t>
      </w:r>
      <w:proofErr w:type="spellStart"/>
      <w:r w:rsidRPr="00EF6AA2">
        <w:t>грошові</w:t>
      </w:r>
      <w:proofErr w:type="spellEnd"/>
      <w:r w:rsidRPr="00EF6AA2">
        <w:t xml:space="preserve"> </w:t>
      </w:r>
      <w:proofErr w:type="spellStart"/>
      <w:r w:rsidRPr="00EF6AA2">
        <w:t>активи</w:t>
      </w:r>
      <w:proofErr w:type="spellEnd"/>
      <w:r w:rsidRPr="00EF6AA2">
        <w:t xml:space="preserve"> (у </w:t>
      </w:r>
      <w:proofErr w:type="spellStart"/>
      <w:r w:rsidRPr="00EF6AA2">
        <w:t>декларації</w:t>
      </w:r>
      <w:proofErr w:type="spellEnd"/>
      <w:r w:rsidRPr="00EF6AA2">
        <w:t xml:space="preserve"> </w:t>
      </w:r>
      <w:proofErr w:type="spellStart"/>
      <w:r w:rsidRPr="00EF6AA2">
        <w:t>необхідно</w:t>
      </w:r>
      <w:proofErr w:type="spellEnd"/>
      <w:r w:rsidRPr="00EF6AA2">
        <w:t xml:space="preserve"> </w:t>
      </w:r>
      <w:proofErr w:type="spellStart"/>
      <w:r w:rsidRPr="00EF6AA2">
        <w:t>зазначити</w:t>
      </w:r>
      <w:proofErr w:type="spellEnd"/>
      <w:r w:rsidRPr="00EF6AA2">
        <w:t xml:space="preserve">, </w:t>
      </w:r>
      <w:proofErr w:type="spellStart"/>
      <w:r w:rsidRPr="00EF6AA2">
        <w:t>які</w:t>
      </w:r>
      <w:proofErr w:type="spellEnd"/>
      <w:r w:rsidRPr="00EF6AA2">
        <w:t xml:space="preserve"> </w:t>
      </w:r>
      <w:proofErr w:type="spellStart"/>
      <w:r w:rsidRPr="00EF6AA2">
        <w:t>саме</w:t>
      </w:r>
      <w:proofErr w:type="spellEnd"/>
      <w:r w:rsidRPr="00EF6AA2">
        <w:t xml:space="preserve"> </w:t>
      </w:r>
      <w:proofErr w:type="spellStart"/>
      <w:r w:rsidRPr="00EF6AA2">
        <w:t>активи</w:t>
      </w:r>
      <w:proofErr w:type="spellEnd"/>
      <w:r w:rsidRPr="00EF6AA2">
        <w:t>).</w:t>
      </w:r>
    </w:p>
    <w:p w:rsidR="00053345" w:rsidRPr="00EF6AA2" w:rsidRDefault="00053345" w:rsidP="00053345">
      <w:pPr>
        <w:pStyle w:val="a3"/>
        <w:spacing w:before="0" w:beforeAutospacing="0" w:after="0" w:afterAutospacing="0"/>
        <w:jc w:val="both"/>
        <w:rPr>
          <w:rFonts w:ascii="eUkraine" w:hAnsi="eUkraine"/>
          <w:sz w:val="20"/>
          <w:szCs w:val="20"/>
        </w:rPr>
      </w:pPr>
      <w:proofErr w:type="spellStart"/>
      <w:r w:rsidRPr="00EF6AA2">
        <w:t>Грошові</w:t>
      </w:r>
      <w:proofErr w:type="spellEnd"/>
      <w:r w:rsidRPr="00EF6AA2">
        <w:t xml:space="preserve"> </w:t>
      </w:r>
      <w:proofErr w:type="spellStart"/>
      <w:r w:rsidRPr="00EF6AA2">
        <w:t>активи</w:t>
      </w:r>
      <w:proofErr w:type="spellEnd"/>
      <w:r w:rsidRPr="00EF6AA2">
        <w:t xml:space="preserve"> </w:t>
      </w:r>
      <w:proofErr w:type="spellStart"/>
      <w:r w:rsidRPr="00EF6AA2">
        <w:t>суб’єкта</w:t>
      </w:r>
      <w:proofErr w:type="spellEnd"/>
      <w:r w:rsidRPr="00EF6AA2">
        <w:t xml:space="preserve"> </w:t>
      </w:r>
      <w:proofErr w:type="spellStart"/>
      <w:r w:rsidRPr="00EF6AA2">
        <w:t>декларування</w:t>
      </w:r>
      <w:proofErr w:type="spellEnd"/>
      <w:r w:rsidRPr="00EF6AA2">
        <w:t xml:space="preserve"> та </w:t>
      </w:r>
      <w:proofErr w:type="spellStart"/>
      <w:r w:rsidRPr="00EF6AA2">
        <w:t>членів</w:t>
      </w:r>
      <w:proofErr w:type="spellEnd"/>
      <w:r w:rsidRPr="00EF6AA2">
        <w:t xml:space="preserve"> </w:t>
      </w:r>
      <w:proofErr w:type="spellStart"/>
      <w:r w:rsidRPr="00EF6AA2">
        <w:t>його</w:t>
      </w:r>
      <w:proofErr w:type="spellEnd"/>
      <w:r w:rsidRPr="00EF6AA2">
        <w:t xml:space="preserve"> </w:t>
      </w:r>
      <w:proofErr w:type="spellStart"/>
      <w:r w:rsidRPr="00EF6AA2">
        <w:t>сім’ї</w:t>
      </w:r>
      <w:proofErr w:type="spellEnd"/>
      <w:r w:rsidRPr="00EF6AA2">
        <w:t xml:space="preserve"> в </w:t>
      </w:r>
      <w:proofErr w:type="spellStart"/>
      <w:r w:rsidRPr="00EF6AA2">
        <w:t>цілях</w:t>
      </w:r>
      <w:proofErr w:type="spellEnd"/>
      <w:r w:rsidRPr="00EF6AA2">
        <w:t xml:space="preserve"> </w:t>
      </w:r>
      <w:proofErr w:type="spellStart"/>
      <w:r w:rsidRPr="00EF6AA2">
        <w:t>визначення</w:t>
      </w:r>
      <w:proofErr w:type="spellEnd"/>
      <w:r w:rsidRPr="00EF6AA2">
        <w:t xml:space="preserve">, </w:t>
      </w:r>
      <w:proofErr w:type="spellStart"/>
      <w:r w:rsidRPr="00EF6AA2">
        <w:t>чи</w:t>
      </w:r>
      <w:proofErr w:type="spellEnd"/>
      <w:r w:rsidRPr="00EF6AA2">
        <w:t xml:space="preserve"> </w:t>
      </w:r>
      <w:proofErr w:type="spellStart"/>
      <w:r w:rsidRPr="00EF6AA2">
        <w:t>перевищують</w:t>
      </w:r>
      <w:proofErr w:type="spellEnd"/>
      <w:r w:rsidRPr="00EF6AA2">
        <w:t xml:space="preserve"> вони </w:t>
      </w:r>
      <w:proofErr w:type="spellStart"/>
      <w:r w:rsidRPr="00EF6AA2">
        <w:t>поріг</w:t>
      </w:r>
      <w:proofErr w:type="spellEnd"/>
      <w:r w:rsidRPr="00EF6AA2">
        <w:t xml:space="preserve"> </w:t>
      </w:r>
      <w:proofErr w:type="spellStart"/>
      <w:r w:rsidRPr="00EF6AA2">
        <w:t>декларування</w:t>
      </w:r>
      <w:proofErr w:type="spellEnd"/>
      <w:r w:rsidRPr="00EF6AA2">
        <w:t xml:space="preserve">, не </w:t>
      </w:r>
      <w:proofErr w:type="spellStart"/>
      <w:r w:rsidRPr="00EF6AA2">
        <w:t>сумуються</w:t>
      </w:r>
      <w:proofErr w:type="spellEnd"/>
      <w:proofErr w:type="gramStart"/>
      <w:r w:rsidRPr="00EF6AA2">
        <w:t> .</w:t>
      </w:r>
      <w:proofErr w:type="gramEnd"/>
    </w:p>
    <w:p w:rsidR="00053345" w:rsidRPr="00EF6AA2" w:rsidRDefault="00053345" w:rsidP="00053345">
      <w:pPr>
        <w:pStyle w:val="a3"/>
        <w:spacing w:before="0" w:beforeAutospacing="0" w:after="0" w:afterAutospacing="0"/>
        <w:ind w:firstLine="708"/>
        <w:jc w:val="both"/>
        <w:rPr>
          <w:rFonts w:ascii="eUkraine" w:hAnsi="eUkraine"/>
          <w:lang w:val="uk-UA"/>
        </w:rPr>
      </w:pPr>
      <w:proofErr w:type="spellStart"/>
      <w:r w:rsidRPr="00EF6AA2">
        <w:t>Якщо</w:t>
      </w:r>
      <w:proofErr w:type="spellEnd"/>
      <w:r w:rsidRPr="00EF6AA2">
        <w:t xml:space="preserve"> </w:t>
      </w:r>
      <w:proofErr w:type="spellStart"/>
      <w:r w:rsidRPr="00EF6AA2">
        <w:t>сукупна</w:t>
      </w:r>
      <w:proofErr w:type="spellEnd"/>
      <w:r w:rsidRPr="00EF6AA2">
        <w:t xml:space="preserve"> </w:t>
      </w:r>
      <w:proofErr w:type="spellStart"/>
      <w:r w:rsidRPr="00EF6AA2">
        <w:t>вартість</w:t>
      </w:r>
      <w:proofErr w:type="spellEnd"/>
      <w:r w:rsidRPr="00EF6AA2">
        <w:t xml:space="preserve"> </w:t>
      </w:r>
      <w:proofErr w:type="spellStart"/>
      <w:r w:rsidRPr="00EF6AA2">
        <w:t>усіх</w:t>
      </w:r>
      <w:proofErr w:type="spellEnd"/>
      <w:r w:rsidRPr="00EF6AA2">
        <w:t xml:space="preserve"> </w:t>
      </w:r>
      <w:proofErr w:type="spellStart"/>
      <w:r w:rsidRPr="00EF6AA2">
        <w:t>наявних</w:t>
      </w:r>
      <w:proofErr w:type="spellEnd"/>
      <w:r w:rsidRPr="00EF6AA2">
        <w:t xml:space="preserve"> станом на </w:t>
      </w:r>
      <w:proofErr w:type="spellStart"/>
      <w:r w:rsidRPr="00EF6AA2">
        <w:t>останній</w:t>
      </w:r>
      <w:proofErr w:type="spellEnd"/>
      <w:r w:rsidRPr="00EF6AA2">
        <w:t xml:space="preserve"> день </w:t>
      </w:r>
      <w:proofErr w:type="spellStart"/>
      <w:r w:rsidRPr="00EF6AA2">
        <w:t>звітного</w:t>
      </w:r>
      <w:proofErr w:type="spellEnd"/>
      <w:r w:rsidRPr="00EF6AA2">
        <w:t xml:space="preserve"> </w:t>
      </w:r>
      <w:proofErr w:type="spellStart"/>
      <w:r w:rsidRPr="00EF6AA2">
        <w:t>періоду</w:t>
      </w:r>
      <w:proofErr w:type="spellEnd"/>
      <w:r w:rsidRPr="00EF6AA2">
        <w:t xml:space="preserve"> в </w:t>
      </w:r>
      <w:proofErr w:type="spellStart"/>
      <w:r w:rsidRPr="00EF6AA2">
        <w:t>суб’єкта</w:t>
      </w:r>
      <w:proofErr w:type="spellEnd"/>
      <w:r w:rsidRPr="00EF6AA2">
        <w:t xml:space="preserve"> </w:t>
      </w:r>
      <w:proofErr w:type="spellStart"/>
      <w:r w:rsidRPr="00EF6AA2">
        <w:t>декларування</w:t>
      </w:r>
      <w:proofErr w:type="spellEnd"/>
      <w:r w:rsidRPr="00EF6AA2">
        <w:t xml:space="preserve"> </w:t>
      </w:r>
      <w:proofErr w:type="spellStart"/>
      <w:r w:rsidRPr="00EF6AA2">
        <w:t>або</w:t>
      </w:r>
      <w:proofErr w:type="spellEnd"/>
      <w:r w:rsidRPr="00EF6AA2">
        <w:t xml:space="preserve"> члена </w:t>
      </w:r>
      <w:proofErr w:type="spellStart"/>
      <w:r w:rsidRPr="00EF6AA2">
        <w:t>його</w:t>
      </w:r>
      <w:proofErr w:type="spellEnd"/>
      <w:r w:rsidRPr="00EF6AA2">
        <w:t xml:space="preserve"> </w:t>
      </w:r>
      <w:proofErr w:type="spellStart"/>
      <w:r w:rsidRPr="00EF6AA2">
        <w:t>сі</w:t>
      </w:r>
      <w:proofErr w:type="gramStart"/>
      <w:r w:rsidRPr="00EF6AA2">
        <w:t>м</w:t>
      </w:r>
      <w:proofErr w:type="gramEnd"/>
      <w:r w:rsidRPr="00EF6AA2">
        <w:t>’ї</w:t>
      </w:r>
      <w:proofErr w:type="spellEnd"/>
      <w:r w:rsidRPr="00EF6AA2">
        <w:t xml:space="preserve"> </w:t>
      </w:r>
      <w:proofErr w:type="spellStart"/>
      <w:r w:rsidRPr="00EF6AA2">
        <w:t>грошових</w:t>
      </w:r>
      <w:proofErr w:type="spellEnd"/>
      <w:r w:rsidRPr="00EF6AA2">
        <w:t xml:space="preserve"> </w:t>
      </w:r>
      <w:proofErr w:type="spellStart"/>
      <w:r w:rsidRPr="00EF6AA2">
        <w:t>активів</w:t>
      </w:r>
      <w:proofErr w:type="spellEnd"/>
      <w:r w:rsidRPr="00EF6AA2">
        <w:t xml:space="preserve"> не </w:t>
      </w:r>
      <w:proofErr w:type="spellStart"/>
      <w:r w:rsidRPr="00EF6AA2">
        <w:t>перевищує</w:t>
      </w:r>
      <w:proofErr w:type="spellEnd"/>
      <w:r w:rsidRPr="00EF6AA2">
        <w:t xml:space="preserve"> 50 ПМ, </w:t>
      </w:r>
      <w:proofErr w:type="spellStart"/>
      <w:r w:rsidRPr="00EF6AA2">
        <w:t>такі</w:t>
      </w:r>
      <w:proofErr w:type="spellEnd"/>
      <w:r w:rsidRPr="00EF6AA2">
        <w:t xml:space="preserve"> </w:t>
      </w:r>
      <w:proofErr w:type="spellStart"/>
      <w:r w:rsidRPr="00EF6AA2">
        <w:t>активи</w:t>
      </w:r>
      <w:proofErr w:type="spellEnd"/>
      <w:r w:rsidRPr="00EF6AA2">
        <w:t xml:space="preserve"> не </w:t>
      </w:r>
      <w:proofErr w:type="spellStart"/>
      <w:r w:rsidRPr="00EF6AA2">
        <w:t>зазначаються</w:t>
      </w:r>
      <w:proofErr w:type="spellEnd"/>
      <w:r w:rsidRPr="00EF6AA2">
        <w:t xml:space="preserve"> в </w:t>
      </w:r>
      <w:proofErr w:type="spellStart"/>
      <w:r w:rsidRPr="00EF6AA2">
        <w:t>деклараці</w:t>
      </w:r>
      <w:proofErr w:type="spellEnd"/>
      <w:r w:rsidRPr="00EF6AA2">
        <w:rPr>
          <w:lang w:val="uk-UA"/>
        </w:rPr>
        <w:t>ї.</w:t>
      </w:r>
    </w:p>
    <w:p w:rsidR="004B3ECD" w:rsidRPr="00EF6AA2" w:rsidRDefault="00053345" w:rsidP="00053345">
      <w:pPr>
        <w:shd w:val="clear" w:color="auto" w:fill="FFFFFF"/>
        <w:spacing w:after="160" w:line="240" w:lineRule="auto"/>
        <w:ind w:firstLine="708"/>
        <w:rPr>
          <w:rFonts w:ascii="Times New Roman" w:hAnsi="Times New Roman" w:cs="Times New Roman"/>
          <w:b/>
          <w:sz w:val="24"/>
          <w:szCs w:val="24"/>
          <w:lang w:val="uk-UA"/>
        </w:rPr>
      </w:pPr>
      <w:r w:rsidRPr="00EF6AA2">
        <w:rPr>
          <w:rFonts w:ascii="Times New Roman" w:hAnsi="Times New Roman" w:cs="Times New Roman"/>
          <w:sz w:val="24"/>
          <w:szCs w:val="24"/>
          <w:lang w:val="uk-UA"/>
        </w:rPr>
        <w:t xml:space="preserve">Відомості про грошові активи зазначаються в декларації </w:t>
      </w:r>
      <w:r w:rsidRPr="00EF6AA2">
        <w:rPr>
          <w:rFonts w:ascii="Times New Roman" w:hAnsi="Times New Roman" w:cs="Times New Roman"/>
          <w:b/>
          <w:sz w:val="24"/>
          <w:szCs w:val="24"/>
          <w:lang w:val="uk-UA"/>
        </w:rPr>
        <w:t>окремо щодо суб’єкта декларування та кожного з членів його сім’ї.</w:t>
      </w:r>
      <w:r w:rsidR="004B3ECD" w:rsidRPr="00EF6AA2">
        <w:rPr>
          <w:rFonts w:ascii="Times New Roman" w:hAnsi="Times New Roman" w:cs="Times New Roman"/>
          <w:b/>
          <w:sz w:val="24"/>
          <w:szCs w:val="24"/>
          <w:lang w:val="uk-UA"/>
        </w:rPr>
        <w:t xml:space="preserve"> </w:t>
      </w:r>
    </w:p>
    <w:p w:rsidR="00CB71C0" w:rsidRPr="00EF6AA2" w:rsidRDefault="004B3ECD" w:rsidP="00053345">
      <w:pPr>
        <w:shd w:val="clear" w:color="auto" w:fill="FFFFFF"/>
        <w:spacing w:after="160" w:line="240" w:lineRule="auto"/>
        <w:ind w:firstLine="708"/>
        <w:rPr>
          <w:rFonts w:ascii="Times New Roman" w:hAnsi="Times New Roman" w:cs="Times New Roman"/>
          <w:b/>
          <w:sz w:val="24"/>
          <w:szCs w:val="24"/>
          <w:lang w:val="uk-UA"/>
        </w:rPr>
      </w:pPr>
      <w:r w:rsidRPr="009933BA">
        <w:rPr>
          <w:rFonts w:ascii="Times New Roman" w:hAnsi="Times New Roman" w:cs="Times New Roman"/>
          <w:sz w:val="24"/>
          <w:szCs w:val="24"/>
          <w:lang w:val="uk-UA"/>
        </w:rPr>
        <w:t xml:space="preserve">Інформація про грошові  активи </w:t>
      </w:r>
      <w:r w:rsidR="002E1929">
        <w:rPr>
          <w:rFonts w:ascii="Times New Roman" w:hAnsi="Times New Roman" w:cs="Times New Roman"/>
          <w:sz w:val="24"/>
          <w:szCs w:val="24"/>
          <w:lang w:val="uk-UA"/>
        </w:rPr>
        <w:t xml:space="preserve"> (в тому числі залишки коштів на банківських рахунках), </w:t>
      </w:r>
      <w:r w:rsidRPr="009933BA">
        <w:rPr>
          <w:rFonts w:ascii="Times New Roman" w:hAnsi="Times New Roman" w:cs="Times New Roman"/>
          <w:sz w:val="24"/>
          <w:szCs w:val="24"/>
          <w:lang w:val="uk-UA"/>
        </w:rPr>
        <w:t xml:space="preserve">зазначається станом </w:t>
      </w:r>
      <w:r w:rsidRPr="00EF6AA2">
        <w:rPr>
          <w:rFonts w:ascii="Times New Roman" w:hAnsi="Times New Roman" w:cs="Times New Roman"/>
          <w:b/>
          <w:sz w:val="24"/>
          <w:szCs w:val="24"/>
          <w:lang w:val="uk-UA"/>
        </w:rPr>
        <w:t xml:space="preserve">на кінець звітного періоду </w:t>
      </w:r>
      <w:r w:rsidR="009933BA">
        <w:rPr>
          <w:rFonts w:ascii="Times New Roman" w:hAnsi="Times New Roman" w:cs="Times New Roman"/>
          <w:b/>
          <w:sz w:val="24"/>
          <w:szCs w:val="24"/>
          <w:lang w:val="uk-UA"/>
        </w:rPr>
        <w:t>(</w:t>
      </w:r>
      <w:r w:rsidRPr="00EF6AA2">
        <w:rPr>
          <w:rFonts w:ascii="Times New Roman" w:hAnsi="Times New Roman" w:cs="Times New Roman"/>
          <w:b/>
          <w:sz w:val="24"/>
          <w:szCs w:val="24"/>
          <w:lang w:val="uk-UA"/>
        </w:rPr>
        <w:t>31.12.2023).</w:t>
      </w:r>
    </w:p>
    <w:p w:rsidR="00CB71C0" w:rsidRPr="00CB71C0" w:rsidRDefault="00CB71C0" w:rsidP="00CB71C0">
      <w:pPr>
        <w:shd w:val="clear" w:color="auto" w:fill="FFFFFF"/>
        <w:spacing w:after="0" w:line="240" w:lineRule="auto"/>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lastRenderedPageBreak/>
        <w:t xml:space="preserve">Розділ XVІ. Фінансові зобов’язання - 50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 xml:space="preserve"> = 134 200 грн.</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Відомості про фінансові зобов’язання суб’єкта декларування та/або членів його сім’ї за позикою (кредитом) зазначаються за наявності хоча б однієї з таких умов:</w:t>
      </w:r>
    </w:p>
    <w:p w:rsidR="00CB71C0" w:rsidRPr="00CB71C0" w:rsidRDefault="00CB71C0" w:rsidP="00CB71C0">
      <w:pPr>
        <w:numPr>
          <w:ilvl w:val="0"/>
          <w:numId w:val="1"/>
        </w:numPr>
        <w:shd w:val="clear" w:color="auto" w:fill="FFFFFF"/>
        <w:spacing w:after="0" w:line="240" w:lineRule="auto"/>
        <w:ind w:left="1170" w:right="450"/>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розмір отриманої у звітному періоді позики (кредиту) перевищує 50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CB71C0" w:rsidRPr="00CB71C0" w:rsidRDefault="00CB71C0" w:rsidP="00CB71C0">
      <w:pPr>
        <w:numPr>
          <w:ilvl w:val="0"/>
          <w:numId w:val="1"/>
        </w:numPr>
        <w:shd w:val="clear" w:color="auto" w:fill="FFFFFF"/>
        <w:spacing w:after="0" w:line="240" w:lineRule="auto"/>
        <w:ind w:left="1170" w:right="450"/>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розмір зобов’язання за позикою (кредитом) на початок звітного періоду перевищує 50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 xml:space="preserve"> (у разі якщо позику (кредит) отримано у попередніх звітних періодах);</w:t>
      </w:r>
    </w:p>
    <w:p w:rsidR="00CB71C0" w:rsidRPr="00CB71C0" w:rsidRDefault="00CB71C0" w:rsidP="00CB71C0">
      <w:pPr>
        <w:numPr>
          <w:ilvl w:val="0"/>
          <w:numId w:val="1"/>
        </w:numPr>
        <w:shd w:val="clear" w:color="auto" w:fill="FFFFFF"/>
        <w:spacing w:after="0" w:line="240" w:lineRule="auto"/>
        <w:ind w:left="1170" w:right="450"/>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розмір зобов’язання за позикою (кредитом) на кінець звітного періоду перевищує 50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CB71C0" w:rsidRPr="00CB71C0" w:rsidRDefault="00CB71C0" w:rsidP="00CB71C0">
      <w:pPr>
        <w:shd w:val="clear" w:color="auto" w:fill="FFFFFF"/>
        <w:spacing w:after="160" w:line="240" w:lineRule="auto"/>
        <w:rPr>
          <w:rFonts w:ascii="Arial" w:eastAsia="Times New Roman" w:hAnsi="Arial" w:cs="Arial"/>
          <w:sz w:val="26"/>
          <w:szCs w:val="26"/>
        </w:rPr>
      </w:pPr>
      <w:r w:rsidRPr="00CB71C0">
        <w:rPr>
          <w:rFonts w:ascii="Arial" w:eastAsia="Times New Roman" w:hAnsi="Arial" w:cs="Arial"/>
          <w:sz w:val="26"/>
          <w:szCs w:val="26"/>
        </w:rPr>
        <w:t> </w:t>
      </w:r>
    </w:p>
    <w:p w:rsidR="00CB71C0" w:rsidRPr="00CB71C0" w:rsidRDefault="00CB71C0" w:rsidP="00CB71C0">
      <w:pPr>
        <w:shd w:val="clear" w:color="auto" w:fill="FFFFFF"/>
        <w:spacing w:after="0" w:line="240" w:lineRule="auto"/>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 xml:space="preserve">Розділ XVІІ. Видатки та правочини - 50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 xml:space="preserve"> = 134 200 грн.</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Усі правочини (видатки) суб’єкта декларування, розмір яких перевищує 50 </w:t>
      </w:r>
      <w:proofErr w:type="spellStart"/>
      <w:r w:rsidRPr="00CB71C0">
        <w:rPr>
          <w:rFonts w:ascii="Times New Roman" w:eastAsia="Times New Roman" w:hAnsi="Times New Roman" w:cs="Times New Roman"/>
          <w:sz w:val="23"/>
          <w:szCs w:val="23"/>
          <w:bdr w:val="none" w:sz="0" w:space="0" w:color="auto" w:frame="1"/>
          <w:lang w:val="uk-UA"/>
        </w:rPr>
        <w:t>ПМ</w:t>
      </w:r>
      <w:proofErr w:type="spellEnd"/>
      <w:r w:rsidRPr="00CB71C0">
        <w:rPr>
          <w:rFonts w:ascii="Times New Roman" w:eastAsia="Times New Roman" w:hAnsi="Times New Roman" w:cs="Times New Roman"/>
          <w:sz w:val="23"/>
          <w:szCs w:val="23"/>
          <w:bdr w:val="none" w:sz="0" w:space="0" w:color="auto" w:frame="1"/>
          <w:lang w:val="uk-UA"/>
        </w:rPr>
        <w:t>.</w:t>
      </w:r>
    </w:p>
    <w:p w:rsidR="00CB71C0" w:rsidRPr="00CB71C0" w:rsidRDefault="00CB71C0" w:rsidP="00CB71C0">
      <w:pPr>
        <w:shd w:val="clear" w:color="auto" w:fill="FFFFFF"/>
        <w:spacing w:after="160" w:line="240" w:lineRule="auto"/>
        <w:jc w:val="both"/>
        <w:rPr>
          <w:rFonts w:ascii="Arial" w:eastAsia="Times New Roman" w:hAnsi="Arial" w:cs="Arial"/>
          <w:sz w:val="26"/>
          <w:szCs w:val="26"/>
        </w:rPr>
      </w:pPr>
      <w:r w:rsidRPr="00CB71C0">
        <w:rPr>
          <w:rFonts w:ascii="Arial" w:eastAsia="Times New Roman" w:hAnsi="Arial" w:cs="Arial"/>
          <w:sz w:val="26"/>
          <w:szCs w:val="26"/>
        </w:rPr>
        <w:t> </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 xml:space="preserve">Повідомлення про суттєві зміни в майновому стані – 134 200 грн. (50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Подається у разі отримання доходу, придбання майна або здійснення видатку суб'єктом декларування на суму, яка перевищує </w:t>
      </w:r>
      <w:r w:rsidRPr="00CB71C0">
        <w:rPr>
          <w:rFonts w:ascii="Times New Roman" w:eastAsia="Times New Roman" w:hAnsi="Times New Roman" w:cs="Times New Roman"/>
          <w:b/>
          <w:bCs/>
          <w:sz w:val="23"/>
          <w:szCs w:val="23"/>
          <w:bdr w:val="none" w:sz="0" w:space="0" w:color="auto" w:frame="1"/>
          <w:lang w:val="uk-UA"/>
        </w:rPr>
        <w:t xml:space="preserve">134 200 грн. (50 </w:t>
      </w:r>
      <w:proofErr w:type="spellStart"/>
      <w:r w:rsidRPr="00CB71C0">
        <w:rPr>
          <w:rFonts w:ascii="Times New Roman" w:eastAsia="Times New Roman" w:hAnsi="Times New Roman" w:cs="Times New Roman"/>
          <w:b/>
          <w:bCs/>
          <w:sz w:val="23"/>
          <w:szCs w:val="23"/>
          <w:bdr w:val="none" w:sz="0" w:space="0" w:color="auto" w:frame="1"/>
          <w:lang w:val="uk-UA"/>
        </w:rPr>
        <w:t>ПМ</w:t>
      </w:r>
      <w:proofErr w:type="spellEnd"/>
      <w:r w:rsidRPr="00CB71C0">
        <w:rPr>
          <w:rFonts w:ascii="Times New Roman" w:eastAsia="Times New Roman" w:hAnsi="Times New Roman" w:cs="Times New Roman"/>
          <w:b/>
          <w:bCs/>
          <w:sz w:val="23"/>
          <w:szCs w:val="23"/>
          <w:bdr w:val="none" w:sz="0" w:space="0" w:color="auto" w:frame="1"/>
          <w:lang w:val="uk-UA"/>
        </w:rPr>
        <w:t>).</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-у 10-денний строк з моменту отримання доходу, придбання майна або здійснення видатку шляхом заповнення відповідної електронної форми у персональному електронному кабінеті</w:t>
      </w:r>
      <w:r w:rsidR="004B3ECD" w:rsidRPr="00EF6AA2">
        <w:rPr>
          <w:rFonts w:ascii="Times New Roman" w:eastAsia="Times New Roman" w:hAnsi="Times New Roman" w:cs="Times New Roman"/>
          <w:sz w:val="23"/>
          <w:szCs w:val="23"/>
          <w:bdr w:val="none" w:sz="0" w:space="0" w:color="auto" w:frame="1"/>
          <w:lang w:val="uk-UA"/>
        </w:rPr>
        <w:t xml:space="preserve"> (крім </w:t>
      </w:r>
      <w:proofErr w:type="spellStart"/>
      <w:r w:rsidR="004B3ECD" w:rsidRPr="00EF6AA2">
        <w:rPr>
          <w:rFonts w:ascii="Times New Roman" w:eastAsia="Times New Roman" w:hAnsi="Times New Roman" w:cs="Times New Roman"/>
          <w:sz w:val="23"/>
          <w:szCs w:val="23"/>
          <w:bdr w:val="none" w:sz="0" w:space="0" w:color="auto" w:frame="1"/>
          <w:lang w:val="uk-UA"/>
        </w:rPr>
        <w:t>держслужбовців</w:t>
      </w:r>
      <w:proofErr w:type="spellEnd"/>
      <w:r w:rsidR="004B3ECD" w:rsidRPr="00EF6AA2">
        <w:rPr>
          <w:rFonts w:ascii="Times New Roman" w:eastAsia="Times New Roman" w:hAnsi="Times New Roman" w:cs="Times New Roman"/>
          <w:sz w:val="23"/>
          <w:szCs w:val="23"/>
          <w:bdr w:val="none" w:sz="0" w:space="0" w:color="auto" w:frame="1"/>
          <w:lang w:val="uk-UA"/>
        </w:rPr>
        <w:t xml:space="preserve"> категорії В)</w:t>
      </w:r>
      <w:r w:rsidRPr="00CB71C0">
        <w:rPr>
          <w:rFonts w:ascii="Times New Roman" w:eastAsia="Times New Roman" w:hAnsi="Times New Roman" w:cs="Times New Roman"/>
          <w:sz w:val="23"/>
          <w:szCs w:val="23"/>
          <w:bdr w:val="none" w:sz="0" w:space="0" w:color="auto" w:frame="1"/>
          <w:lang w:val="uk-UA"/>
        </w:rPr>
        <w:t>.</w:t>
      </w:r>
    </w:p>
    <w:p w:rsidR="00CB71C0" w:rsidRPr="00CB71C0" w:rsidRDefault="00CB71C0" w:rsidP="00CB71C0">
      <w:pPr>
        <w:shd w:val="clear" w:color="auto" w:fill="FFFFFF"/>
        <w:spacing w:after="160" w:line="240" w:lineRule="auto"/>
        <w:jc w:val="both"/>
        <w:rPr>
          <w:rFonts w:ascii="Arial" w:eastAsia="Times New Roman" w:hAnsi="Arial" w:cs="Arial"/>
          <w:sz w:val="26"/>
          <w:szCs w:val="26"/>
        </w:rPr>
      </w:pPr>
      <w:r w:rsidRPr="00CB71C0">
        <w:rPr>
          <w:rFonts w:ascii="Arial" w:eastAsia="Times New Roman" w:hAnsi="Arial" w:cs="Arial"/>
          <w:sz w:val="26"/>
          <w:szCs w:val="26"/>
        </w:rPr>
        <w:t> </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b/>
          <w:bCs/>
          <w:sz w:val="23"/>
          <w:szCs w:val="23"/>
          <w:bdr w:val="none" w:sz="0" w:space="0" w:color="auto" w:frame="1"/>
          <w:lang w:val="uk-UA"/>
        </w:rPr>
        <w:t>Повідомлення про відкриття валютного рахунка</w:t>
      </w:r>
      <w:r w:rsidR="00EF6AA2" w:rsidRPr="00EF6AA2">
        <w:rPr>
          <w:rFonts w:ascii="Times New Roman" w:eastAsia="Times New Roman" w:hAnsi="Times New Roman" w:cs="Times New Roman"/>
          <w:b/>
          <w:bCs/>
          <w:sz w:val="23"/>
          <w:szCs w:val="23"/>
          <w:bdr w:val="none" w:sz="0" w:space="0" w:color="auto" w:frame="1"/>
          <w:lang w:val="uk-UA"/>
        </w:rPr>
        <w:t xml:space="preserve"> (ПВВР)</w:t>
      </w:r>
      <w:r w:rsidRPr="00CB71C0">
        <w:rPr>
          <w:rFonts w:ascii="Times New Roman" w:eastAsia="Times New Roman" w:hAnsi="Times New Roman" w:cs="Times New Roman"/>
          <w:b/>
          <w:bCs/>
          <w:sz w:val="23"/>
          <w:szCs w:val="23"/>
          <w:bdr w:val="none" w:sz="0" w:space="0" w:color="auto" w:frame="1"/>
          <w:lang w:val="uk-UA"/>
        </w:rPr>
        <w:t>: </w:t>
      </w:r>
      <w:r w:rsidRPr="00CB71C0">
        <w:rPr>
          <w:rFonts w:ascii="Times New Roman" w:eastAsia="Times New Roman" w:hAnsi="Times New Roman" w:cs="Times New Roman"/>
          <w:sz w:val="23"/>
          <w:szCs w:val="23"/>
          <w:bdr w:val="none" w:sz="0" w:space="0" w:color="auto" w:frame="1"/>
          <w:lang w:val="uk-UA"/>
        </w:rPr>
        <w:t>подається лише про відкриття валютних рахунків, відкритих в установах банків-нерезидентів</w:t>
      </w:r>
      <w:r w:rsidR="00EF6AA2" w:rsidRPr="00EF6AA2">
        <w:rPr>
          <w:rFonts w:ascii="Times New Roman" w:eastAsia="Times New Roman" w:hAnsi="Times New Roman" w:cs="Times New Roman"/>
          <w:sz w:val="23"/>
          <w:szCs w:val="23"/>
          <w:bdr w:val="none" w:sz="0" w:space="0" w:color="auto" w:frame="1"/>
          <w:lang w:val="uk-UA"/>
        </w:rPr>
        <w:t>.</w:t>
      </w:r>
    </w:p>
    <w:p w:rsidR="00CB71C0" w:rsidRPr="00CB71C0" w:rsidRDefault="00CB71C0" w:rsidP="00CB71C0">
      <w:pPr>
        <w:shd w:val="clear" w:color="auto" w:fill="FFFFFF"/>
        <w:spacing w:after="0" w:line="240" w:lineRule="auto"/>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 xml:space="preserve">Суб’єкт декларування зобов’язаний повідомити Національне агентство про відкриття валютного рахунка в установі банку-нерезидента </w:t>
      </w:r>
      <w:r w:rsidRPr="00CB71C0">
        <w:rPr>
          <w:rFonts w:ascii="Times New Roman" w:eastAsia="Times New Roman" w:hAnsi="Times New Roman" w:cs="Times New Roman"/>
          <w:b/>
          <w:sz w:val="23"/>
          <w:szCs w:val="23"/>
          <w:bdr w:val="none" w:sz="0" w:space="0" w:color="auto" w:frame="1"/>
          <w:lang w:val="uk-UA"/>
        </w:rPr>
        <w:t>у 20-денний строк з дня:</w:t>
      </w:r>
    </w:p>
    <w:p w:rsidR="00CB71C0" w:rsidRPr="00CB71C0" w:rsidRDefault="00CB71C0" w:rsidP="00CB71C0">
      <w:pPr>
        <w:numPr>
          <w:ilvl w:val="0"/>
          <w:numId w:val="2"/>
        </w:numPr>
        <w:shd w:val="clear" w:color="auto" w:fill="FFFFFF"/>
        <w:spacing w:after="0" w:line="240" w:lineRule="auto"/>
        <w:ind w:left="1170" w:right="450"/>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коли суб’єкт декларування або член його сім’ї відкрив валютний рахунок;</w:t>
      </w:r>
    </w:p>
    <w:p w:rsidR="00CB71C0" w:rsidRPr="00CB71C0" w:rsidRDefault="00CB71C0" w:rsidP="00CB71C0">
      <w:pPr>
        <w:numPr>
          <w:ilvl w:val="0"/>
          <w:numId w:val="2"/>
        </w:numPr>
        <w:shd w:val="clear" w:color="auto" w:fill="FFFFFF"/>
        <w:spacing w:after="0" w:line="240" w:lineRule="auto"/>
        <w:ind w:left="1170" w:right="450"/>
        <w:jc w:val="both"/>
        <w:rPr>
          <w:rFonts w:ascii="Arial" w:eastAsia="Times New Roman" w:hAnsi="Arial" w:cs="Arial"/>
          <w:sz w:val="26"/>
          <w:szCs w:val="26"/>
        </w:rPr>
      </w:pPr>
      <w:r w:rsidRPr="00CB71C0">
        <w:rPr>
          <w:rFonts w:ascii="Times New Roman" w:eastAsia="Times New Roman" w:hAnsi="Times New Roman" w:cs="Times New Roman"/>
          <w:sz w:val="23"/>
          <w:szCs w:val="23"/>
          <w:bdr w:val="none" w:sz="0" w:space="0" w:color="auto" w:frame="1"/>
          <w:lang w:val="uk-UA"/>
        </w:rPr>
        <w:t>коли суб’єкту декларування стало відомо або повинно було стати відомо про відкриття такого рахунка членом його сім’ї.</w:t>
      </w:r>
    </w:p>
    <w:p w:rsidR="00EF6AA2" w:rsidRPr="00EF6AA2" w:rsidRDefault="00CB71C0" w:rsidP="00EF6AA2">
      <w:pPr>
        <w:pStyle w:val="a3"/>
        <w:spacing w:before="0" w:beforeAutospacing="0" w:after="0" w:afterAutospacing="0"/>
        <w:ind w:firstLine="425"/>
        <w:jc w:val="both"/>
        <w:rPr>
          <w:rFonts w:ascii="eUkraine" w:hAnsi="eUkraine"/>
          <w:sz w:val="20"/>
          <w:szCs w:val="20"/>
        </w:rPr>
      </w:pPr>
      <w:r w:rsidRPr="00CB71C0">
        <w:rPr>
          <w:rFonts w:ascii="Arial" w:hAnsi="Arial" w:cs="Arial"/>
          <w:sz w:val="26"/>
          <w:szCs w:val="26"/>
        </w:rPr>
        <w:t> </w:t>
      </w:r>
      <w:r w:rsidR="00EF6AA2" w:rsidRPr="00EF6AA2">
        <w:t xml:space="preserve">ПВВР </w:t>
      </w:r>
      <w:proofErr w:type="spellStart"/>
      <w:proofErr w:type="gramStart"/>
      <w:r w:rsidR="00EF6AA2" w:rsidRPr="00EF6AA2">
        <w:t>подається</w:t>
      </w:r>
      <w:proofErr w:type="spellEnd"/>
      <w:proofErr w:type="gramEnd"/>
      <w:r w:rsidR="00EF6AA2" w:rsidRPr="00EF6AA2">
        <w:t xml:space="preserve"> </w:t>
      </w:r>
      <w:proofErr w:type="spellStart"/>
      <w:r w:rsidR="00EF6AA2" w:rsidRPr="00EF6AA2">
        <w:t>незалежно</w:t>
      </w:r>
      <w:proofErr w:type="spellEnd"/>
      <w:r w:rsidR="00EF6AA2" w:rsidRPr="00EF6AA2">
        <w:t xml:space="preserve"> </w:t>
      </w:r>
      <w:proofErr w:type="spellStart"/>
      <w:r w:rsidR="00EF6AA2" w:rsidRPr="00EF6AA2">
        <w:t>від</w:t>
      </w:r>
      <w:proofErr w:type="spellEnd"/>
      <w:r w:rsidR="00EF6AA2" w:rsidRPr="00EF6AA2">
        <w:t xml:space="preserve"> того, </w:t>
      </w:r>
      <w:proofErr w:type="spellStart"/>
      <w:r w:rsidR="00EF6AA2" w:rsidRPr="00EF6AA2">
        <w:t>перебуває</w:t>
      </w:r>
      <w:proofErr w:type="spellEnd"/>
      <w:r w:rsidR="00EF6AA2" w:rsidRPr="00EF6AA2">
        <w:t xml:space="preserve"> </w:t>
      </w:r>
      <w:proofErr w:type="spellStart"/>
      <w:r w:rsidR="00EF6AA2" w:rsidRPr="00EF6AA2">
        <w:t>суб’єкт</w:t>
      </w:r>
      <w:proofErr w:type="spellEnd"/>
      <w:r w:rsidR="00EF6AA2" w:rsidRPr="00EF6AA2">
        <w:t xml:space="preserve"> </w:t>
      </w:r>
      <w:proofErr w:type="spellStart"/>
      <w:r w:rsidR="00EF6AA2" w:rsidRPr="00EF6AA2">
        <w:t>декларування</w:t>
      </w:r>
      <w:proofErr w:type="spellEnd"/>
      <w:r w:rsidR="00EF6AA2" w:rsidRPr="00EF6AA2">
        <w:t xml:space="preserve"> в </w:t>
      </w:r>
      <w:proofErr w:type="spellStart"/>
      <w:r w:rsidR="00EF6AA2" w:rsidRPr="00EF6AA2">
        <w:t>Україні</w:t>
      </w:r>
      <w:proofErr w:type="spellEnd"/>
      <w:r w:rsidR="00EF6AA2" w:rsidRPr="00EF6AA2">
        <w:t xml:space="preserve"> </w:t>
      </w:r>
      <w:proofErr w:type="spellStart"/>
      <w:r w:rsidR="00EF6AA2" w:rsidRPr="00EF6AA2">
        <w:t>чи</w:t>
      </w:r>
      <w:proofErr w:type="spellEnd"/>
      <w:r w:rsidR="00EF6AA2" w:rsidRPr="00EF6AA2">
        <w:t xml:space="preserve"> за </w:t>
      </w:r>
      <w:proofErr w:type="spellStart"/>
      <w:r w:rsidR="00EF6AA2" w:rsidRPr="00EF6AA2">
        <w:t>її</w:t>
      </w:r>
      <w:proofErr w:type="spellEnd"/>
      <w:r w:rsidR="00EF6AA2" w:rsidRPr="00EF6AA2">
        <w:t xml:space="preserve"> межами.</w:t>
      </w:r>
    </w:p>
    <w:p w:rsidR="00EF6AA2" w:rsidRPr="00EF6AA2" w:rsidRDefault="00EF6AA2" w:rsidP="00EF6AA2">
      <w:pPr>
        <w:pStyle w:val="a3"/>
        <w:spacing w:before="0" w:beforeAutospacing="0" w:after="0" w:afterAutospacing="0"/>
        <w:ind w:firstLine="425"/>
        <w:jc w:val="both"/>
        <w:rPr>
          <w:rFonts w:ascii="eUkraine" w:hAnsi="eUkraine"/>
          <w:sz w:val="20"/>
          <w:szCs w:val="20"/>
        </w:rPr>
      </w:pPr>
      <w:r w:rsidRPr="00EF6AA2">
        <w:t xml:space="preserve">ПВВР в </w:t>
      </w:r>
      <w:proofErr w:type="spellStart"/>
      <w:r w:rsidRPr="00EF6AA2">
        <w:t>паперовій</w:t>
      </w:r>
      <w:proofErr w:type="spellEnd"/>
      <w:r w:rsidRPr="00EF6AA2">
        <w:t xml:space="preserve"> </w:t>
      </w:r>
      <w:proofErr w:type="spellStart"/>
      <w:r w:rsidRPr="00EF6AA2">
        <w:t>формі</w:t>
      </w:r>
      <w:proofErr w:type="spellEnd"/>
      <w:r w:rsidRPr="00EF6AA2">
        <w:t xml:space="preserve"> не </w:t>
      </w:r>
      <w:proofErr w:type="spellStart"/>
      <w:proofErr w:type="gramStart"/>
      <w:r w:rsidRPr="00EF6AA2">
        <w:t>подається</w:t>
      </w:r>
      <w:proofErr w:type="spellEnd"/>
      <w:proofErr w:type="gramEnd"/>
      <w:r w:rsidRPr="00EF6AA2">
        <w:t> </w:t>
      </w:r>
    </w:p>
    <w:p w:rsidR="00EF6AA2" w:rsidRPr="00EF6AA2" w:rsidRDefault="00EF6AA2" w:rsidP="00EF6AA2">
      <w:pPr>
        <w:pStyle w:val="a3"/>
        <w:spacing w:before="0" w:beforeAutospacing="0" w:after="0" w:afterAutospacing="0"/>
        <w:ind w:firstLine="345"/>
        <w:jc w:val="both"/>
        <w:rPr>
          <w:rFonts w:ascii="eUkraine" w:hAnsi="eUkraine"/>
          <w:sz w:val="20"/>
          <w:szCs w:val="20"/>
        </w:rPr>
      </w:pPr>
      <w:r>
        <w:rPr>
          <w:iCs/>
          <w:lang w:val="uk-UA"/>
        </w:rPr>
        <w:t xml:space="preserve"> </w:t>
      </w:r>
      <w:r w:rsidRPr="00EF6AA2">
        <w:rPr>
          <w:iCs/>
          <w:lang w:val="uk-UA"/>
        </w:rPr>
        <w:t>Якщо  валютний рахунок  відкрито виключно для  отримання матеріальної допомоги під час воєнного стану, то ПВВР не подається</w:t>
      </w:r>
      <w:r w:rsidRPr="00EF6AA2">
        <w:rPr>
          <w:iCs/>
        </w:rPr>
        <w:t xml:space="preserve">, за </w:t>
      </w:r>
      <w:proofErr w:type="spellStart"/>
      <w:r w:rsidRPr="00EF6AA2">
        <w:rPr>
          <w:iCs/>
        </w:rPr>
        <w:t>наявності</w:t>
      </w:r>
      <w:proofErr w:type="spellEnd"/>
      <w:r w:rsidRPr="00EF6AA2">
        <w:rPr>
          <w:iCs/>
        </w:rPr>
        <w:t xml:space="preserve"> в </w:t>
      </w:r>
      <w:proofErr w:type="spellStart"/>
      <w:r w:rsidRPr="00EF6AA2">
        <w:rPr>
          <w:iCs/>
        </w:rPr>
        <w:t>сукупності</w:t>
      </w:r>
      <w:proofErr w:type="spellEnd"/>
      <w:r w:rsidRPr="00EF6AA2">
        <w:rPr>
          <w:iCs/>
        </w:rPr>
        <w:t xml:space="preserve"> таких </w:t>
      </w:r>
      <w:proofErr w:type="spellStart"/>
      <w:r w:rsidRPr="00EF6AA2">
        <w:rPr>
          <w:iCs/>
        </w:rPr>
        <w:t>обставин</w:t>
      </w:r>
      <w:proofErr w:type="spellEnd"/>
      <w:r w:rsidRPr="00EF6AA2">
        <w:rPr>
          <w:iCs/>
        </w:rPr>
        <w:t>:</w:t>
      </w:r>
    </w:p>
    <w:p w:rsidR="00EF6AA2" w:rsidRPr="00EF6AA2" w:rsidRDefault="00EF6AA2" w:rsidP="00EF6AA2">
      <w:pPr>
        <w:pStyle w:val="a3"/>
        <w:numPr>
          <w:ilvl w:val="0"/>
          <w:numId w:val="4"/>
        </w:numPr>
        <w:pBdr>
          <w:bottom w:val="single" w:sz="6" w:space="0" w:color="D3D3D3"/>
        </w:pBdr>
        <w:shd w:val="clear" w:color="auto" w:fill="FFFFFF"/>
        <w:spacing w:before="0" w:beforeAutospacing="0" w:after="0" w:afterAutospacing="0"/>
        <w:ind w:left="345" w:firstLine="0"/>
        <w:jc w:val="both"/>
        <w:textAlignment w:val="baseline"/>
      </w:pPr>
      <w:proofErr w:type="spellStart"/>
      <w:r w:rsidRPr="00EF6AA2">
        <w:t>суб’єктом</w:t>
      </w:r>
      <w:proofErr w:type="spellEnd"/>
      <w:r w:rsidRPr="00EF6AA2">
        <w:t xml:space="preserve"> </w:t>
      </w:r>
      <w:proofErr w:type="spellStart"/>
      <w:r w:rsidRPr="00EF6AA2">
        <w:t>декларування</w:t>
      </w:r>
      <w:proofErr w:type="spellEnd"/>
      <w:r w:rsidRPr="00EF6AA2">
        <w:t xml:space="preserve"> </w:t>
      </w:r>
      <w:proofErr w:type="spellStart"/>
      <w:r w:rsidRPr="00EF6AA2">
        <w:t>або</w:t>
      </w:r>
      <w:proofErr w:type="spellEnd"/>
      <w:r w:rsidRPr="00EF6AA2">
        <w:t xml:space="preserve"> членом </w:t>
      </w:r>
      <w:proofErr w:type="spellStart"/>
      <w:r w:rsidRPr="00EF6AA2">
        <w:t>його</w:t>
      </w:r>
      <w:proofErr w:type="spellEnd"/>
      <w:r w:rsidRPr="00EF6AA2">
        <w:t xml:space="preserve"> </w:t>
      </w:r>
      <w:proofErr w:type="spellStart"/>
      <w:r w:rsidRPr="00EF6AA2">
        <w:t>сім’ї</w:t>
      </w:r>
      <w:proofErr w:type="spellEnd"/>
      <w:r w:rsidRPr="00EF6AA2">
        <w:t xml:space="preserve"> </w:t>
      </w:r>
      <w:proofErr w:type="spellStart"/>
      <w:r w:rsidRPr="00EF6AA2">
        <w:t>відкрито</w:t>
      </w:r>
      <w:proofErr w:type="spellEnd"/>
      <w:r w:rsidRPr="00EF6AA2">
        <w:t xml:space="preserve"> </w:t>
      </w:r>
      <w:proofErr w:type="spellStart"/>
      <w:r w:rsidRPr="00EF6AA2">
        <w:t>валютний</w:t>
      </w:r>
      <w:proofErr w:type="spellEnd"/>
      <w:r w:rsidRPr="00EF6AA2">
        <w:t xml:space="preserve"> </w:t>
      </w:r>
      <w:proofErr w:type="spellStart"/>
      <w:r w:rsidRPr="00EF6AA2">
        <w:t>рахунок</w:t>
      </w:r>
      <w:proofErr w:type="spellEnd"/>
      <w:r w:rsidRPr="00EF6AA2">
        <w:t xml:space="preserve"> в </w:t>
      </w:r>
      <w:proofErr w:type="spellStart"/>
      <w:r w:rsidRPr="00EF6AA2">
        <w:t>установі</w:t>
      </w:r>
      <w:proofErr w:type="spellEnd"/>
      <w:r w:rsidRPr="00EF6AA2">
        <w:t xml:space="preserve"> банку-нерезидента </w:t>
      </w:r>
      <w:proofErr w:type="spellStart"/>
      <w:proofErr w:type="gramStart"/>
      <w:r w:rsidRPr="00EF6AA2">
        <w:t>п</w:t>
      </w:r>
      <w:proofErr w:type="gramEnd"/>
      <w:r w:rsidRPr="00EF6AA2">
        <w:t>ід</w:t>
      </w:r>
      <w:proofErr w:type="spellEnd"/>
      <w:r w:rsidRPr="00EF6AA2">
        <w:t xml:space="preserve"> час </w:t>
      </w:r>
      <w:proofErr w:type="spellStart"/>
      <w:r w:rsidRPr="00EF6AA2">
        <w:t>дії</w:t>
      </w:r>
      <w:proofErr w:type="spellEnd"/>
      <w:r w:rsidRPr="00EF6AA2">
        <w:t xml:space="preserve"> </w:t>
      </w:r>
      <w:proofErr w:type="spellStart"/>
      <w:r w:rsidRPr="00EF6AA2">
        <w:t>воєнного</w:t>
      </w:r>
      <w:proofErr w:type="spellEnd"/>
      <w:r w:rsidRPr="00EF6AA2">
        <w:t xml:space="preserve"> стану;</w:t>
      </w:r>
    </w:p>
    <w:p w:rsidR="00EF6AA2" w:rsidRPr="00EF6AA2" w:rsidRDefault="00EF6AA2" w:rsidP="00EF6AA2">
      <w:pPr>
        <w:pStyle w:val="a3"/>
        <w:numPr>
          <w:ilvl w:val="0"/>
          <w:numId w:val="4"/>
        </w:numPr>
        <w:pBdr>
          <w:bottom w:val="single" w:sz="6" w:space="0" w:color="D3D3D3"/>
        </w:pBdr>
        <w:shd w:val="clear" w:color="auto" w:fill="FFFFFF"/>
        <w:spacing w:before="0" w:beforeAutospacing="0" w:after="0" w:afterAutospacing="0"/>
        <w:ind w:left="345" w:firstLine="0"/>
        <w:jc w:val="both"/>
        <w:textAlignment w:val="baseline"/>
      </w:pPr>
      <w:proofErr w:type="spellStart"/>
      <w:r w:rsidRPr="00EF6AA2">
        <w:t>такий</w:t>
      </w:r>
      <w:proofErr w:type="spellEnd"/>
      <w:r w:rsidRPr="00EF6AA2">
        <w:t xml:space="preserve"> </w:t>
      </w:r>
      <w:proofErr w:type="spellStart"/>
      <w:r w:rsidRPr="00EF6AA2">
        <w:t>рахунок</w:t>
      </w:r>
      <w:proofErr w:type="spellEnd"/>
      <w:r w:rsidRPr="00EF6AA2">
        <w:t xml:space="preserve"> </w:t>
      </w:r>
      <w:proofErr w:type="spellStart"/>
      <w:r w:rsidRPr="00EF6AA2">
        <w:t>використовувався</w:t>
      </w:r>
      <w:proofErr w:type="spellEnd"/>
      <w:r w:rsidRPr="00EF6AA2">
        <w:t xml:space="preserve"> </w:t>
      </w:r>
      <w:proofErr w:type="spellStart"/>
      <w:r w:rsidRPr="00EF6AA2">
        <w:t>виключно</w:t>
      </w:r>
      <w:proofErr w:type="spellEnd"/>
      <w:r w:rsidRPr="00EF6AA2">
        <w:t xml:space="preserve"> для </w:t>
      </w:r>
      <w:proofErr w:type="spellStart"/>
      <w:r w:rsidRPr="00EF6AA2">
        <w:t>отримання</w:t>
      </w:r>
      <w:proofErr w:type="spellEnd"/>
      <w:r w:rsidRPr="00EF6AA2">
        <w:t xml:space="preserve"> </w:t>
      </w:r>
      <w:proofErr w:type="spellStart"/>
      <w:r w:rsidRPr="00EF6AA2">
        <w:t>матеріальної</w:t>
      </w:r>
      <w:proofErr w:type="spellEnd"/>
      <w:r w:rsidRPr="00EF6AA2">
        <w:t xml:space="preserve"> </w:t>
      </w:r>
      <w:proofErr w:type="spellStart"/>
      <w:r w:rsidRPr="00EF6AA2">
        <w:t>допомоги</w:t>
      </w:r>
      <w:proofErr w:type="spellEnd"/>
      <w:r w:rsidRPr="00EF6AA2">
        <w:t xml:space="preserve">, </w:t>
      </w:r>
      <w:proofErr w:type="spellStart"/>
      <w:r w:rsidRPr="00EF6AA2">
        <w:t>передбаченої</w:t>
      </w:r>
      <w:proofErr w:type="spellEnd"/>
      <w:r w:rsidRPr="00EF6AA2">
        <w:t xml:space="preserve"> </w:t>
      </w:r>
      <w:proofErr w:type="spellStart"/>
      <w:r w:rsidRPr="00EF6AA2">
        <w:t>законодавством</w:t>
      </w:r>
      <w:proofErr w:type="spellEnd"/>
      <w:r w:rsidRPr="00EF6AA2">
        <w:t xml:space="preserve"> </w:t>
      </w:r>
      <w:proofErr w:type="spellStart"/>
      <w:r w:rsidRPr="00EF6AA2">
        <w:t>іноземної</w:t>
      </w:r>
      <w:proofErr w:type="spellEnd"/>
      <w:r w:rsidRPr="00EF6AA2">
        <w:t xml:space="preserve"> </w:t>
      </w:r>
      <w:proofErr w:type="spellStart"/>
      <w:r w:rsidRPr="00EF6AA2">
        <w:t>держави</w:t>
      </w:r>
      <w:proofErr w:type="spellEnd"/>
      <w:r w:rsidRPr="00EF6AA2">
        <w:t xml:space="preserve"> (</w:t>
      </w:r>
      <w:proofErr w:type="spellStart"/>
      <w:r w:rsidRPr="00EF6AA2">
        <w:t>крім</w:t>
      </w:r>
      <w:proofErr w:type="spellEnd"/>
      <w:r w:rsidRPr="00EF6AA2">
        <w:t xml:space="preserve"> </w:t>
      </w:r>
      <w:proofErr w:type="spellStart"/>
      <w:r w:rsidRPr="00EF6AA2">
        <w:t>держави</w:t>
      </w:r>
      <w:proofErr w:type="spellEnd"/>
      <w:r w:rsidRPr="00EF6AA2">
        <w:t xml:space="preserve">, </w:t>
      </w:r>
      <w:proofErr w:type="spellStart"/>
      <w:r w:rsidRPr="00EF6AA2">
        <w:t>визнаної</w:t>
      </w:r>
      <w:proofErr w:type="spellEnd"/>
      <w:r w:rsidRPr="00EF6AA2">
        <w:t xml:space="preserve"> Верховною Радою </w:t>
      </w:r>
      <w:proofErr w:type="spellStart"/>
      <w:r w:rsidRPr="00EF6AA2">
        <w:t>України</w:t>
      </w:r>
      <w:proofErr w:type="spellEnd"/>
      <w:r w:rsidRPr="00EF6AA2">
        <w:t xml:space="preserve"> </w:t>
      </w:r>
      <w:proofErr w:type="spellStart"/>
      <w:r w:rsidRPr="00EF6AA2">
        <w:t>державою-агресором</w:t>
      </w:r>
      <w:proofErr w:type="spellEnd"/>
      <w:r w:rsidRPr="00EF6AA2">
        <w:t xml:space="preserve">), </w:t>
      </w:r>
      <w:proofErr w:type="spellStart"/>
      <w:r w:rsidRPr="00EF6AA2">
        <w:t>виплаченої</w:t>
      </w:r>
      <w:proofErr w:type="spellEnd"/>
      <w:r w:rsidRPr="00EF6AA2">
        <w:t xml:space="preserve"> за </w:t>
      </w:r>
      <w:proofErr w:type="spellStart"/>
      <w:r w:rsidRPr="00EF6AA2">
        <w:t>рахунок</w:t>
      </w:r>
      <w:proofErr w:type="spellEnd"/>
      <w:r w:rsidRPr="00EF6AA2">
        <w:t xml:space="preserve"> </w:t>
      </w:r>
      <w:proofErr w:type="spellStart"/>
      <w:r w:rsidRPr="00EF6AA2">
        <w:t>коштів</w:t>
      </w:r>
      <w:proofErr w:type="spellEnd"/>
      <w:r w:rsidRPr="00EF6AA2">
        <w:t xml:space="preserve"> </w:t>
      </w:r>
      <w:proofErr w:type="spellStart"/>
      <w:r w:rsidRPr="00EF6AA2">
        <w:t>іноземної</w:t>
      </w:r>
      <w:proofErr w:type="spellEnd"/>
      <w:r w:rsidRPr="00EF6AA2">
        <w:t xml:space="preserve"> </w:t>
      </w:r>
      <w:proofErr w:type="spellStart"/>
      <w:r w:rsidRPr="00EF6AA2">
        <w:t>держави</w:t>
      </w:r>
      <w:proofErr w:type="spellEnd"/>
      <w:r w:rsidRPr="00EF6AA2">
        <w:t xml:space="preserve"> (</w:t>
      </w:r>
      <w:proofErr w:type="spellStart"/>
      <w:r w:rsidRPr="00EF6AA2">
        <w:t>крім</w:t>
      </w:r>
      <w:proofErr w:type="spellEnd"/>
      <w:r w:rsidRPr="00EF6AA2">
        <w:t xml:space="preserve"> </w:t>
      </w:r>
      <w:proofErr w:type="spellStart"/>
      <w:r w:rsidRPr="00EF6AA2">
        <w:t>держави</w:t>
      </w:r>
      <w:proofErr w:type="spellEnd"/>
      <w:r w:rsidRPr="00EF6AA2">
        <w:t xml:space="preserve">, </w:t>
      </w:r>
      <w:proofErr w:type="spellStart"/>
      <w:r w:rsidRPr="00EF6AA2">
        <w:t>визнаної</w:t>
      </w:r>
      <w:proofErr w:type="spellEnd"/>
      <w:r w:rsidRPr="00EF6AA2">
        <w:t xml:space="preserve"> Верховною Радою </w:t>
      </w:r>
      <w:proofErr w:type="spellStart"/>
      <w:r w:rsidRPr="00EF6AA2">
        <w:t>України</w:t>
      </w:r>
      <w:proofErr w:type="spellEnd"/>
      <w:r w:rsidRPr="00EF6AA2">
        <w:t xml:space="preserve"> </w:t>
      </w:r>
      <w:proofErr w:type="spellStart"/>
      <w:r w:rsidRPr="00EF6AA2">
        <w:t>державою-агресором</w:t>
      </w:r>
      <w:proofErr w:type="spellEnd"/>
      <w:r w:rsidRPr="00EF6AA2">
        <w:t xml:space="preserve">) </w:t>
      </w:r>
      <w:proofErr w:type="spellStart"/>
      <w:r w:rsidRPr="00EF6AA2">
        <w:t>або</w:t>
      </w:r>
      <w:proofErr w:type="spellEnd"/>
      <w:r w:rsidRPr="00EF6AA2">
        <w:t xml:space="preserve"> </w:t>
      </w:r>
      <w:proofErr w:type="spellStart"/>
      <w:r w:rsidRPr="00EF6AA2">
        <w:t>міжнародної</w:t>
      </w:r>
      <w:proofErr w:type="spellEnd"/>
      <w:r w:rsidRPr="00EF6AA2">
        <w:t xml:space="preserve"> </w:t>
      </w:r>
      <w:proofErr w:type="spellStart"/>
      <w:r w:rsidRPr="00EF6AA2">
        <w:t>організації</w:t>
      </w:r>
      <w:proofErr w:type="spellEnd"/>
      <w:r w:rsidRPr="00EF6AA2">
        <w:t>; </w:t>
      </w:r>
    </w:p>
    <w:p w:rsidR="00EF6AA2" w:rsidRPr="00EF6AA2" w:rsidRDefault="00EF6AA2" w:rsidP="00EF6AA2">
      <w:pPr>
        <w:pStyle w:val="a3"/>
        <w:numPr>
          <w:ilvl w:val="0"/>
          <w:numId w:val="4"/>
        </w:numPr>
        <w:shd w:val="clear" w:color="auto" w:fill="FFFFFF"/>
        <w:spacing w:before="0" w:beforeAutospacing="0" w:after="0" w:afterAutospacing="0"/>
        <w:ind w:left="345" w:firstLine="0"/>
        <w:jc w:val="both"/>
        <w:textAlignment w:val="baseline"/>
      </w:pPr>
      <w:proofErr w:type="spellStart"/>
      <w:r w:rsidRPr="00EF6AA2">
        <w:t>такий</w:t>
      </w:r>
      <w:proofErr w:type="spellEnd"/>
      <w:r w:rsidRPr="00EF6AA2">
        <w:t xml:space="preserve"> </w:t>
      </w:r>
      <w:proofErr w:type="spellStart"/>
      <w:r w:rsidRPr="00EF6AA2">
        <w:t>рахунок</w:t>
      </w:r>
      <w:proofErr w:type="spellEnd"/>
      <w:r w:rsidRPr="00EF6AA2">
        <w:t xml:space="preserve"> </w:t>
      </w:r>
      <w:proofErr w:type="spellStart"/>
      <w:r w:rsidRPr="00EF6AA2">
        <w:t>закритий</w:t>
      </w:r>
      <w:proofErr w:type="spellEnd"/>
      <w:r w:rsidRPr="00EF6AA2">
        <w:t xml:space="preserve"> </w:t>
      </w:r>
      <w:proofErr w:type="spellStart"/>
      <w:r w:rsidRPr="00EF6AA2">
        <w:t>протягом</w:t>
      </w:r>
      <w:proofErr w:type="spellEnd"/>
      <w:r w:rsidRPr="00EF6AA2">
        <w:t xml:space="preserve"> одного </w:t>
      </w:r>
      <w:proofErr w:type="spellStart"/>
      <w:r w:rsidRPr="00EF6AA2">
        <w:t>місяця</w:t>
      </w:r>
      <w:proofErr w:type="spellEnd"/>
      <w:r w:rsidRPr="00EF6AA2">
        <w:t xml:space="preserve"> </w:t>
      </w:r>
      <w:proofErr w:type="spellStart"/>
      <w:r w:rsidRPr="00EF6AA2">
        <w:t>з</w:t>
      </w:r>
      <w:proofErr w:type="spellEnd"/>
      <w:r w:rsidRPr="00EF6AA2">
        <w:t xml:space="preserve"> дня </w:t>
      </w:r>
      <w:proofErr w:type="spellStart"/>
      <w:r w:rsidRPr="00EF6AA2">
        <w:t>припинення</w:t>
      </w:r>
      <w:proofErr w:type="spellEnd"/>
      <w:r w:rsidRPr="00EF6AA2">
        <w:t xml:space="preserve"> </w:t>
      </w:r>
      <w:proofErr w:type="spellStart"/>
      <w:r w:rsidRPr="00EF6AA2">
        <w:t>чи</w:t>
      </w:r>
      <w:proofErr w:type="spellEnd"/>
      <w:r w:rsidRPr="00EF6AA2">
        <w:t xml:space="preserve"> </w:t>
      </w:r>
      <w:proofErr w:type="spellStart"/>
      <w:r w:rsidRPr="00EF6AA2">
        <w:t>скасування</w:t>
      </w:r>
      <w:proofErr w:type="spellEnd"/>
      <w:r w:rsidRPr="00EF6AA2">
        <w:t xml:space="preserve"> </w:t>
      </w:r>
      <w:proofErr w:type="spellStart"/>
      <w:r w:rsidRPr="00EF6AA2">
        <w:t>воєнного</w:t>
      </w:r>
      <w:proofErr w:type="spellEnd"/>
      <w:r w:rsidRPr="00EF6AA2">
        <w:t xml:space="preserve"> стану.</w:t>
      </w:r>
    </w:p>
    <w:p w:rsidR="00EF6AA2" w:rsidRDefault="00EF6AA2" w:rsidP="00EF6AA2">
      <w:pPr>
        <w:pStyle w:val="a3"/>
        <w:shd w:val="clear" w:color="auto" w:fill="FFFFFF"/>
        <w:spacing w:before="0" w:beforeAutospacing="0" w:after="0" w:afterAutospacing="0"/>
        <w:ind w:firstLine="720"/>
        <w:jc w:val="both"/>
        <w:rPr>
          <w:lang w:val="uk-UA"/>
        </w:rPr>
      </w:pPr>
      <w:r w:rsidRPr="00EF6AA2">
        <w:t xml:space="preserve">У </w:t>
      </w:r>
      <w:proofErr w:type="spellStart"/>
      <w:r w:rsidRPr="00EF6AA2">
        <w:t>випадку</w:t>
      </w:r>
      <w:proofErr w:type="spellEnd"/>
      <w:r w:rsidRPr="00EF6AA2">
        <w:t xml:space="preserve"> </w:t>
      </w:r>
      <w:proofErr w:type="spellStart"/>
      <w:r w:rsidRPr="00EF6AA2">
        <w:t>недотримання</w:t>
      </w:r>
      <w:proofErr w:type="spellEnd"/>
      <w:r w:rsidRPr="00EF6AA2">
        <w:t xml:space="preserve"> </w:t>
      </w:r>
      <w:proofErr w:type="spellStart"/>
      <w:r w:rsidRPr="00EF6AA2">
        <w:t>принаймні</w:t>
      </w:r>
      <w:proofErr w:type="spellEnd"/>
      <w:r w:rsidRPr="00EF6AA2">
        <w:t xml:space="preserve"> </w:t>
      </w:r>
      <w:proofErr w:type="spellStart"/>
      <w:r w:rsidRPr="00EF6AA2">
        <w:t>однієї</w:t>
      </w:r>
      <w:proofErr w:type="spellEnd"/>
      <w:r w:rsidRPr="00EF6AA2">
        <w:t xml:space="preserve"> </w:t>
      </w:r>
      <w:proofErr w:type="spellStart"/>
      <w:r w:rsidRPr="00EF6AA2">
        <w:t>із</w:t>
      </w:r>
      <w:proofErr w:type="spellEnd"/>
      <w:r w:rsidRPr="00EF6AA2">
        <w:t xml:space="preserve"> </w:t>
      </w:r>
      <w:proofErr w:type="spellStart"/>
      <w:r w:rsidRPr="00EF6AA2">
        <w:t>вищезазначених</w:t>
      </w:r>
      <w:proofErr w:type="spellEnd"/>
      <w:r w:rsidRPr="00EF6AA2">
        <w:t xml:space="preserve"> умов </w:t>
      </w:r>
      <w:proofErr w:type="spellStart"/>
      <w:r w:rsidRPr="00EF6AA2">
        <w:t>суб’єкт</w:t>
      </w:r>
      <w:proofErr w:type="spellEnd"/>
      <w:r w:rsidRPr="00EF6AA2">
        <w:t xml:space="preserve"> </w:t>
      </w:r>
      <w:proofErr w:type="spellStart"/>
      <w:r w:rsidRPr="00EF6AA2">
        <w:t>декларування</w:t>
      </w:r>
      <w:proofErr w:type="spellEnd"/>
      <w:r w:rsidRPr="00EF6AA2">
        <w:t xml:space="preserve"> </w:t>
      </w:r>
      <w:proofErr w:type="spellStart"/>
      <w:r w:rsidRPr="00EF6AA2">
        <w:t>зобов’язаний</w:t>
      </w:r>
      <w:proofErr w:type="spellEnd"/>
      <w:r w:rsidRPr="00EF6AA2">
        <w:t xml:space="preserve"> подати ПВВР</w:t>
      </w:r>
    </w:p>
    <w:p w:rsidR="009933BA" w:rsidRDefault="009933BA" w:rsidP="00EF6AA2">
      <w:pPr>
        <w:pStyle w:val="a3"/>
        <w:shd w:val="clear" w:color="auto" w:fill="FFFFFF"/>
        <w:spacing w:before="0" w:beforeAutospacing="0" w:after="0" w:afterAutospacing="0"/>
        <w:ind w:firstLine="720"/>
        <w:jc w:val="both"/>
        <w:rPr>
          <w:lang w:val="uk-UA"/>
        </w:rPr>
      </w:pPr>
    </w:p>
    <w:p w:rsidR="009933BA" w:rsidRDefault="009933BA" w:rsidP="00EF6AA2">
      <w:pPr>
        <w:pStyle w:val="a3"/>
        <w:shd w:val="clear" w:color="auto" w:fill="FFFFFF"/>
        <w:spacing w:before="0" w:beforeAutospacing="0" w:after="0" w:afterAutospacing="0"/>
        <w:ind w:firstLine="720"/>
        <w:jc w:val="both"/>
        <w:rPr>
          <w:lang w:val="uk-UA"/>
        </w:rPr>
      </w:pPr>
    </w:p>
    <w:p w:rsidR="009933BA" w:rsidRDefault="009933BA" w:rsidP="00EF6AA2">
      <w:pPr>
        <w:pStyle w:val="a3"/>
        <w:shd w:val="clear" w:color="auto" w:fill="FFFFFF"/>
        <w:spacing w:before="0" w:beforeAutospacing="0" w:after="0" w:afterAutospacing="0"/>
        <w:ind w:firstLine="720"/>
        <w:jc w:val="both"/>
        <w:rPr>
          <w:lang w:val="uk-UA"/>
        </w:rPr>
      </w:pPr>
    </w:p>
    <w:p w:rsidR="009933BA" w:rsidRDefault="009933BA" w:rsidP="00EF6AA2">
      <w:pPr>
        <w:pStyle w:val="a3"/>
        <w:shd w:val="clear" w:color="auto" w:fill="FFFFFF"/>
        <w:spacing w:before="0" w:beforeAutospacing="0" w:after="0" w:afterAutospacing="0"/>
        <w:ind w:firstLine="720"/>
        <w:jc w:val="both"/>
        <w:rPr>
          <w:lang w:val="uk-UA"/>
        </w:rPr>
      </w:pPr>
    </w:p>
    <w:p w:rsidR="00CB71C0" w:rsidRPr="00CB71C0" w:rsidRDefault="00CB71C0" w:rsidP="00CB71C0">
      <w:pPr>
        <w:pBdr>
          <w:bottom w:val="single" w:sz="12" w:space="1" w:color="auto"/>
        </w:pBdr>
        <w:shd w:val="clear" w:color="auto" w:fill="FFFFFF"/>
        <w:spacing w:after="160" w:line="240" w:lineRule="auto"/>
        <w:jc w:val="both"/>
        <w:rPr>
          <w:rFonts w:ascii="Arial" w:eastAsia="Times New Roman" w:hAnsi="Arial" w:cs="Arial"/>
          <w:sz w:val="26"/>
          <w:szCs w:val="26"/>
        </w:rPr>
      </w:pPr>
    </w:p>
    <w:p w:rsidR="009933BA" w:rsidRPr="009933BA" w:rsidRDefault="009933BA">
      <w:pPr>
        <w:rPr>
          <w:rFonts w:ascii="Times New Roman" w:hAnsi="Times New Roman" w:cs="Times New Roman"/>
          <w:i/>
          <w:lang w:val="uk-UA"/>
        </w:rPr>
      </w:pPr>
      <w:r w:rsidRPr="009933BA">
        <w:rPr>
          <w:rFonts w:ascii="Times New Roman" w:hAnsi="Times New Roman" w:cs="Times New Roman"/>
          <w:i/>
          <w:lang w:val="uk-UA"/>
        </w:rPr>
        <w:t>Пам’ятка підготовлена відділом запобігання та  виявлення корупції юридичного  управління райдержадміністрації</w:t>
      </w:r>
    </w:p>
    <w:sectPr w:rsidR="009933BA" w:rsidRPr="00993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690"/>
    <w:multiLevelType w:val="multilevel"/>
    <w:tmpl w:val="42A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74E38"/>
    <w:multiLevelType w:val="multilevel"/>
    <w:tmpl w:val="057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708D7"/>
    <w:multiLevelType w:val="multilevel"/>
    <w:tmpl w:val="0A0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5139D"/>
    <w:multiLevelType w:val="multilevel"/>
    <w:tmpl w:val="54C6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71C0"/>
    <w:rsid w:val="00053345"/>
    <w:rsid w:val="002E1929"/>
    <w:rsid w:val="004B3ECD"/>
    <w:rsid w:val="00516917"/>
    <w:rsid w:val="008631C7"/>
    <w:rsid w:val="009933BA"/>
    <w:rsid w:val="00CB71C0"/>
    <w:rsid w:val="00EF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677475">
      <w:bodyDiv w:val="1"/>
      <w:marLeft w:val="0"/>
      <w:marRight w:val="0"/>
      <w:marTop w:val="0"/>
      <w:marBottom w:val="0"/>
      <w:divBdr>
        <w:top w:val="none" w:sz="0" w:space="0" w:color="auto"/>
        <w:left w:val="none" w:sz="0" w:space="0" w:color="auto"/>
        <w:bottom w:val="none" w:sz="0" w:space="0" w:color="auto"/>
        <w:right w:val="none" w:sz="0" w:space="0" w:color="auto"/>
      </w:divBdr>
    </w:div>
    <w:div w:id="550271176">
      <w:bodyDiv w:val="1"/>
      <w:marLeft w:val="0"/>
      <w:marRight w:val="0"/>
      <w:marTop w:val="0"/>
      <w:marBottom w:val="0"/>
      <w:divBdr>
        <w:top w:val="none" w:sz="0" w:space="0" w:color="auto"/>
        <w:left w:val="none" w:sz="0" w:space="0" w:color="auto"/>
        <w:bottom w:val="none" w:sz="0" w:space="0" w:color="auto"/>
        <w:right w:val="none" w:sz="0" w:space="0" w:color="auto"/>
      </w:divBdr>
    </w:div>
    <w:div w:id="1255675486">
      <w:bodyDiv w:val="1"/>
      <w:marLeft w:val="0"/>
      <w:marRight w:val="0"/>
      <w:marTop w:val="0"/>
      <w:marBottom w:val="0"/>
      <w:divBdr>
        <w:top w:val="none" w:sz="0" w:space="0" w:color="auto"/>
        <w:left w:val="none" w:sz="0" w:space="0" w:color="auto"/>
        <w:bottom w:val="none" w:sz="0" w:space="0" w:color="auto"/>
        <w:right w:val="none" w:sz="0" w:space="0" w:color="auto"/>
      </w:divBdr>
    </w:div>
    <w:div w:id="1463310433">
      <w:bodyDiv w:val="1"/>
      <w:marLeft w:val="0"/>
      <w:marRight w:val="0"/>
      <w:marTop w:val="0"/>
      <w:marBottom w:val="0"/>
      <w:divBdr>
        <w:top w:val="none" w:sz="0" w:space="0" w:color="auto"/>
        <w:left w:val="none" w:sz="0" w:space="0" w:color="auto"/>
        <w:bottom w:val="none" w:sz="0" w:space="0" w:color="auto"/>
        <w:right w:val="none" w:sz="0" w:space="0" w:color="auto"/>
      </w:divBdr>
    </w:div>
    <w:div w:id="19832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8</cp:revision>
  <dcterms:created xsi:type="dcterms:W3CDTF">2024-03-15T07:55:00Z</dcterms:created>
  <dcterms:modified xsi:type="dcterms:W3CDTF">2024-03-15T09:41:00Z</dcterms:modified>
</cp:coreProperties>
</file>