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15" w:rsidRDefault="00DE3D4E">
      <w:pPr>
        <w:pStyle w:val="a4"/>
      </w:pPr>
      <w:r>
        <w:t>Методичні</w:t>
      </w:r>
      <w:r>
        <w:rPr>
          <w:spacing w:val="-3"/>
        </w:rPr>
        <w:t xml:space="preserve"> </w:t>
      </w:r>
      <w:r>
        <w:t>рекомендації</w:t>
      </w:r>
    </w:p>
    <w:p w:rsidR="00D47815" w:rsidRDefault="00DE3D4E">
      <w:pPr>
        <w:pStyle w:val="a3"/>
        <w:ind w:left="2957" w:right="2972"/>
        <w:jc w:val="center"/>
      </w:pPr>
      <w:r>
        <w:t>для</w:t>
      </w:r>
      <w:r>
        <w:rPr>
          <w:spacing w:val="-3"/>
        </w:rPr>
        <w:t xml:space="preserve"> </w:t>
      </w:r>
      <w:r>
        <w:t>самостійного</w:t>
      </w:r>
      <w:r>
        <w:rPr>
          <w:spacing w:val="-2"/>
        </w:rPr>
        <w:t xml:space="preserve"> </w:t>
      </w:r>
      <w:r>
        <w:t>вивчення</w:t>
      </w:r>
      <w:r>
        <w:rPr>
          <w:spacing w:val="-3"/>
        </w:rPr>
        <w:t xml:space="preserve"> </w:t>
      </w:r>
      <w:r>
        <w:t>теми</w:t>
      </w:r>
    </w:p>
    <w:p w:rsidR="00D47815" w:rsidRDefault="00DE3D4E">
      <w:pPr>
        <w:pStyle w:val="a3"/>
        <w:ind w:left="1758"/>
        <w:jc w:val="left"/>
      </w:pPr>
      <w:r>
        <w:t>“Фінансовий</w:t>
      </w:r>
      <w:r>
        <w:rPr>
          <w:spacing w:val="-7"/>
        </w:rPr>
        <w:t xml:space="preserve"> </w:t>
      </w:r>
      <w:r>
        <w:t>контроль</w:t>
      </w:r>
      <w:r>
        <w:rPr>
          <w:spacing w:val="-4"/>
        </w:rPr>
        <w:t xml:space="preserve"> </w:t>
      </w:r>
      <w:r>
        <w:t>в</w:t>
      </w:r>
      <w:r>
        <w:rPr>
          <w:spacing w:val="-5"/>
        </w:rPr>
        <w:t xml:space="preserve"> </w:t>
      </w:r>
      <w:r>
        <w:t>діяльності</w:t>
      </w:r>
      <w:r>
        <w:rPr>
          <w:spacing w:val="-3"/>
        </w:rPr>
        <w:t xml:space="preserve"> </w:t>
      </w:r>
      <w:r>
        <w:t>державних</w:t>
      </w:r>
      <w:r>
        <w:rPr>
          <w:spacing w:val="-3"/>
        </w:rPr>
        <w:t xml:space="preserve"> </w:t>
      </w:r>
      <w:r>
        <w:t>службовців.</w:t>
      </w:r>
    </w:p>
    <w:p w:rsidR="00D47815" w:rsidRDefault="00DE3D4E">
      <w:pPr>
        <w:pStyle w:val="a3"/>
        <w:spacing w:before="50" w:line="276" w:lineRule="auto"/>
        <w:ind w:left="1613" w:right="358" w:firstLine="9"/>
        <w:jc w:val="left"/>
      </w:pPr>
      <w:r>
        <w:t>Інформація, що зазначається в декларації, осіб уповноважених на</w:t>
      </w:r>
      <w:r>
        <w:rPr>
          <w:spacing w:val="-67"/>
        </w:rPr>
        <w:t xml:space="preserve"> </w:t>
      </w:r>
      <w:r>
        <w:t>виконання</w:t>
      </w:r>
      <w:r>
        <w:rPr>
          <w:spacing w:val="-3"/>
        </w:rPr>
        <w:t xml:space="preserve"> </w:t>
      </w:r>
      <w:r>
        <w:t>функцій</w:t>
      </w:r>
      <w:r>
        <w:rPr>
          <w:spacing w:val="-5"/>
        </w:rPr>
        <w:t xml:space="preserve"> </w:t>
      </w:r>
      <w:r>
        <w:t>держави</w:t>
      </w:r>
      <w:r>
        <w:rPr>
          <w:spacing w:val="-2"/>
        </w:rPr>
        <w:t xml:space="preserve"> </w:t>
      </w:r>
      <w:r>
        <w:t>або</w:t>
      </w:r>
      <w:r>
        <w:rPr>
          <w:spacing w:val="-1"/>
        </w:rPr>
        <w:t xml:space="preserve"> </w:t>
      </w:r>
      <w:r>
        <w:t>місцевого</w:t>
      </w:r>
      <w:r>
        <w:rPr>
          <w:spacing w:val="-4"/>
        </w:rPr>
        <w:t xml:space="preserve"> </w:t>
      </w:r>
      <w:r>
        <w:t>самоврядування.”</w:t>
      </w:r>
    </w:p>
    <w:p w:rsidR="00D47815" w:rsidRDefault="00D47815">
      <w:pPr>
        <w:pStyle w:val="a3"/>
        <w:spacing w:before="6"/>
        <w:ind w:left="0"/>
        <w:jc w:val="left"/>
      </w:pPr>
    </w:p>
    <w:p w:rsidR="00D47815" w:rsidRDefault="00DE3D4E" w:rsidP="001B03AF">
      <w:pPr>
        <w:pStyle w:val="a3"/>
        <w:ind w:right="106" w:firstLine="707"/>
      </w:pPr>
      <w:r>
        <w:t>Згідно з Законом України “Про внесення змін до деяких законів України</w:t>
      </w:r>
      <w:r>
        <w:rPr>
          <w:spacing w:val="1"/>
        </w:rPr>
        <w:t xml:space="preserve"> </w:t>
      </w:r>
      <w:r>
        <w:t>про визначення порядку подання декларацій осіб, уповноважених на виконання</w:t>
      </w:r>
      <w:r>
        <w:rPr>
          <w:spacing w:val="-67"/>
        </w:rPr>
        <w:t xml:space="preserve"> </w:t>
      </w:r>
      <w:r>
        <w:t>функцій</w:t>
      </w:r>
      <w:r>
        <w:rPr>
          <w:spacing w:val="19"/>
        </w:rPr>
        <w:t xml:space="preserve"> </w:t>
      </w:r>
      <w:r>
        <w:t>держави</w:t>
      </w:r>
      <w:r>
        <w:rPr>
          <w:spacing w:val="20"/>
        </w:rPr>
        <w:t xml:space="preserve"> </w:t>
      </w:r>
      <w:r>
        <w:t>або</w:t>
      </w:r>
      <w:r>
        <w:rPr>
          <w:spacing w:val="20"/>
        </w:rPr>
        <w:t xml:space="preserve"> </w:t>
      </w:r>
      <w:r>
        <w:t>місцевого</w:t>
      </w:r>
      <w:r>
        <w:rPr>
          <w:spacing w:val="21"/>
        </w:rPr>
        <w:t xml:space="preserve"> </w:t>
      </w:r>
      <w:r>
        <w:t>самоврядування,</w:t>
      </w:r>
      <w:r>
        <w:rPr>
          <w:spacing w:val="20"/>
        </w:rPr>
        <w:t xml:space="preserve"> </w:t>
      </w:r>
      <w:r>
        <w:t>в</w:t>
      </w:r>
      <w:r>
        <w:rPr>
          <w:spacing w:val="18"/>
        </w:rPr>
        <w:t xml:space="preserve"> </w:t>
      </w:r>
      <w:r>
        <w:t>умовах</w:t>
      </w:r>
      <w:r>
        <w:rPr>
          <w:spacing w:val="18"/>
        </w:rPr>
        <w:t xml:space="preserve"> </w:t>
      </w:r>
      <w:r>
        <w:t>воєнного</w:t>
      </w:r>
      <w:r>
        <w:rPr>
          <w:spacing w:val="21"/>
        </w:rPr>
        <w:t xml:space="preserve"> </w:t>
      </w:r>
      <w:r>
        <w:t>стану”</w:t>
      </w:r>
      <w:r>
        <w:rPr>
          <w:spacing w:val="19"/>
        </w:rPr>
        <w:t xml:space="preserve"> </w:t>
      </w:r>
      <w:r>
        <w:t>від</w:t>
      </w:r>
    </w:p>
    <w:p w:rsidR="00D47815" w:rsidRDefault="00DE3D4E" w:rsidP="001B03AF">
      <w:pPr>
        <w:pStyle w:val="a3"/>
        <w:ind w:right="102"/>
      </w:pPr>
      <w:r>
        <w:t>20</w:t>
      </w:r>
      <w:r>
        <w:rPr>
          <w:spacing w:val="71"/>
        </w:rPr>
        <w:t xml:space="preserve"> </w:t>
      </w:r>
      <w:r>
        <w:t>вересня   2023   року   №   3384-</w:t>
      </w:r>
      <w:r>
        <w:t>ІХ   зараз   триває   компанія   декларування</w:t>
      </w:r>
      <w:r>
        <w:rPr>
          <w:spacing w:val="1"/>
        </w:rPr>
        <w:t xml:space="preserve"> </w:t>
      </w:r>
      <w:r>
        <w:t>за 2021 - 2022 роки, яка закінчиться 31 січня 2024 року (для тих осіб, хто не</w:t>
      </w:r>
      <w:r>
        <w:rPr>
          <w:spacing w:val="1"/>
        </w:rPr>
        <w:t xml:space="preserve"> </w:t>
      </w:r>
      <w:r>
        <w:t>подав раніше декларації за вказані звітні періоди). Цим законом були внесені</w:t>
      </w:r>
      <w:r>
        <w:rPr>
          <w:spacing w:val="1"/>
        </w:rPr>
        <w:t xml:space="preserve"> </w:t>
      </w:r>
      <w:r>
        <w:t>зміни</w:t>
      </w:r>
      <w:r>
        <w:rPr>
          <w:spacing w:val="-1"/>
        </w:rPr>
        <w:t xml:space="preserve"> </w:t>
      </w:r>
      <w:r>
        <w:t>до Закону України “Про запобігання</w:t>
      </w:r>
      <w:r>
        <w:rPr>
          <w:spacing w:val="-4"/>
        </w:rPr>
        <w:t xml:space="preserve"> </w:t>
      </w:r>
      <w:r>
        <w:t>корупції”</w:t>
      </w:r>
      <w:r>
        <w:rPr>
          <w:spacing w:val="-1"/>
        </w:rPr>
        <w:t xml:space="preserve"> </w:t>
      </w:r>
      <w:r>
        <w:t>(дал</w:t>
      </w:r>
      <w:r>
        <w:t>і</w:t>
      </w:r>
      <w:r>
        <w:rPr>
          <w:spacing w:val="3"/>
        </w:rPr>
        <w:t xml:space="preserve"> </w:t>
      </w:r>
      <w:r>
        <w:t>—</w:t>
      </w:r>
      <w:r>
        <w:rPr>
          <w:spacing w:val="-2"/>
        </w:rPr>
        <w:t xml:space="preserve"> </w:t>
      </w:r>
      <w:r>
        <w:t>Закон).</w:t>
      </w:r>
    </w:p>
    <w:p w:rsidR="001B03AF" w:rsidRDefault="001B03AF" w:rsidP="001B03AF">
      <w:pPr>
        <w:pStyle w:val="a3"/>
        <w:ind w:right="102"/>
      </w:pPr>
    </w:p>
    <w:p w:rsidR="00D47815" w:rsidRDefault="00DE3D4E" w:rsidP="001B03AF">
      <w:pPr>
        <w:pStyle w:val="a3"/>
        <w:ind w:right="107" w:firstLine="707"/>
      </w:pPr>
      <w:r>
        <w:t>Також до 1 квітня 2024 року суб’єкти декларування (крім тих, які згідно з</w:t>
      </w:r>
      <w:r>
        <w:rPr>
          <w:spacing w:val="1"/>
        </w:rPr>
        <w:t xml:space="preserve"> </w:t>
      </w:r>
      <w:r>
        <w:t>вищевказаним</w:t>
      </w:r>
      <w:r>
        <w:rPr>
          <w:spacing w:val="1"/>
        </w:rPr>
        <w:t xml:space="preserve"> </w:t>
      </w:r>
      <w:r>
        <w:t>законом</w:t>
      </w:r>
      <w:r>
        <w:rPr>
          <w:spacing w:val="1"/>
        </w:rPr>
        <w:t xml:space="preserve"> </w:t>
      </w:r>
      <w:r>
        <w:t>мають</w:t>
      </w:r>
      <w:r>
        <w:rPr>
          <w:spacing w:val="1"/>
        </w:rPr>
        <w:t xml:space="preserve"> </w:t>
      </w:r>
      <w:r>
        <w:t>право</w:t>
      </w:r>
      <w:r>
        <w:rPr>
          <w:spacing w:val="1"/>
        </w:rPr>
        <w:t xml:space="preserve"> </w:t>
      </w:r>
      <w:r>
        <w:t>на</w:t>
      </w:r>
      <w:r>
        <w:rPr>
          <w:spacing w:val="1"/>
        </w:rPr>
        <w:t xml:space="preserve"> </w:t>
      </w:r>
      <w:r>
        <w:t>відтермінування</w:t>
      </w:r>
      <w:r>
        <w:rPr>
          <w:spacing w:val="1"/>
        </w:rPr>
        <w:t xml:space="preserve"> </w:t>
      </w:r>
      <w:r>
        <w:t>строку</w:t>
      </w:r>
      <w:r>
        <w:rPr>
          <w:spacing w:val="1"/>
        </w:rPr>
        <w:t xml:space="preserve"> </w:t>
      </w:r>
      <w:r>
        <w:t>подачі</w:t>
      </w:r>
      <w:r>
        <w:rPr>
          <w:spacing w:val="1"/>
        </w:rPr>
        <w:t xml:space="preserve"> </w:t>
      </w:r>
      <w:r>
        <w:t>декларацій)</w:t>
      </w:r>
      <w:r>
        <w:rPr>
          <w:spacing w:val="-1"/>
        </w:rPr>
        <w:t xml:space="preserve"> </w:t>
      </w:r>
      <w:r>
        <w:t>повинні</w:t>
      </w:r>
      <w:r>
        <w:rPr>
          <w:spacing w:val="-1"/>
        </w:rPr>
        <w:t xml:space="preserve"> </w:t>
      </w:r>
      <w:r>
        <w:t>подати</w:t>
      </w:r>
      <w:r>
        <w:rPr>
          <w:spacing w:val="-4"/>
        </w:rPr>
        <w:t xml:space="preserve"> </w:t>
      </w:r>
      <w:r>
        <w:t>декларації</w:t>
      </w:r>
      <w:r>
        <w:rPr>
          <w:spacing w:val="1"/>
        </w:rPr>
        <w:t xml:space="preserve"> </w:t>
      </w:r>
      <w:r>
        <w:t>за 2023 рік.</w:t>
      </w:r>
    </w:p>
    <w:p w:rsidR="00D47815" w:rsidRDefault="00D47815" w:rsidP="001B03AF">
      <w:pPr>
        <w:pStyle w:val="a3"/>
        <w:ind w:left="0"/>
        <w:jc w:val="left"/>
        <w:rPr>
          <w:sz w:val="32"/>
        </w:rPr>
      </w:pPr>
    </w:p>
    <w:p w:rsidR="00D47815" w:rsidRDefault="00DE3D4E" w:rsidP="001B03AF">
      <w:pPr>
        <w:pStyle w:val="a3"/>
        <w:spacing w:before="1"/>
        <w:ind w:right="110" w:firstLine="707"/>
      </w:pPr>
      <w:r>
        <w:t>Наказом</w:t>
      </w:r>
      <w:r>
        <w:rPr>
          <w:spacing w:val="1"/>
        </w:rPr>
        <w:t xml:space="preserve"> </w:t>
      </w:r>
      <w:r>
        <w:t>НАЗК</w:t>
      </w:r>
      <w:r>
        <w:rPr>
          <w:spacing w:val="1"/>
        </w:rPr>
        <w:t xml:space="preserve"> </w:t>
      </w:r>
      <w:r>
        <w:t>від</w:t>
      </w:r>
      <w:r>
        <w:rPr>
          <w:spacing w:val="1"/>
        </w:rPr>
        <w:t xml:space="preserve"> </w:t>
      </w:r>
      <w:r>
        <w:t>08.11.2023</w:t>
      </w:r>
      <w:r>
        <w:rPr>
          <w:spacing w:val="1"/>
        </w:rPr>
        <w:t xml:space="preserve"> </w:t>
      </w:r>
      <w:r>
        <w:t>№</w:t>
      </w:r>
      <w:r>
        <w:rPr>
          <w:spacing w:val="1"/>
        </w:rPr>
        <w:t xml:space="preserve"> </w:t>
      </w:r>
      <w:r>
        <w:t>252/23</w:t>
      </w:r>
      <w:r>
        <w:rPr>
          <w:spacing w:val="1"/>
        </w:rPr>
        <w:t xml:space="preserve"> </w:t>
      </w:r>
      <w:r>
        <w:t>був</w:t>
      </w:r>
      <w:r>
        <w:rPr>
          <w:spacing w:val="1"/>
        </w:rPr>
        <w:t xml:space="preserve"> </w:t>
      </w:r>
      <w:r>
        <w:t>затверджений</w:t>
      </w:r>
      <w:r>
        <w:rPr>
          <w:spacing w:val="1"/>
        </w:rPr>
        <w:t xml:space="preserve"> </w:t>
      </w:r>
      <w:r>
        <w:t>оновлений</w:t>
      </w:r>
      <w:r>
        <w:rPr>
          <w:spacing w:val="-67"/>
        </w:rPr>
        <w:t xml:space="preserve"> </w:t>
      </w:r>
      <w:hyperlink r:id="rId7" w:anchor="n24">
        <w:r>
          <w:t>Порядок заповнення та подання декларації особи, уповноваженої на виконання</w:t>
        </w:r>
      </w:hyperlink>
      <w:r>
        <w:rPr>
          <w:spacing w:val="1"/>
        </w:rPr>
        <w:t xml:space="preserve"> </w:t>
      </w:r>
      <w:hyperlink r:id="rId8" w:anchor="n24">
        <w:r>
          <w:t>функцій</w:t>
        </w:r>
        <w:r>
          <w:rPr>
            <w:spacing w:val="-1"/>
          </w:rPr>
          <w:t xml:space="preserve"> </w:t>
        </w:r>
        <w:r>
          <w:t xml:space="preserve">держави </w:t>
        </w:r>
        <w:r>
          <w:t>або</w:t>
        </w:r>
        <w:r>
          <w:rPr>
            <w:spacing w:val="1"/>
          </w:rPr>
          <w:t xml:space="preserve"> </w:t>
        </w:r>
        <w:r>
          <w:t>місцевого</w:t>
        </w:r>
        <w:r>
          <w:rPr>
            <w:spacing w:val="1"/>
          </w:rPr>
          <w:t xml:space="preserve"> </w:t>
        </w:r>
        <w:r>
          <w:t>самоврядування</w:t>
        </w:r>
      </w:hyperlink>
      <w:r>
        <w:t>.</w:t>
      </w:r>
    </w:p>
    <w:p w:rsidR="00D47815" w:rsidRDefault="00DE3D4E" w:rsidP="001B03AF">
      <w:pPr>
        <w:pStyle w:val="a3"/>
        <w:spacing w:before="5"/>
        <w:ind w:left="810"/>
      </w:pPr>
      <w:r>
        <w:t>Нижче</w:t>
      </w:r>
      <w:r>
        <w:rPr>
          <w:spacing w:val="-3"/>
        </w:rPr>
        <w:t xml:space="preserve"> </w:t>
      </w:r>
      <w:r>
        <w:t>звертаємо</w:t>
      </w:r>
      <w:r>
        <w:rPr>
          <w:spacing w:val="-1"/>
        </w:rPr>
        <w:t xml:space="preserve"> </w:t>
      </w:r>
      <w:r>
        <w:t>увагу</w:t>
      </w:r>
      <w:r>
        <w:rPr>
          <w:spacing w:val="-1"/>
        </w:rPr>
        <w:t xml:space="preserve"> </w:t>
      </w:r>
      <w:r>
        <w:t>на</w:t>
      </w:r>
      <w:r>
        <w:rPr>
          <w:spacing w:val="-2"/>
        </w:rPr>
        <w:t xml:space="preserve"> </w:t>
      </w:r>
      <w:r>
        <w:t>деякі</w:t>
      </w:r>
      <w:r>
        <w:rPr>
          <w:spacing w:val="-1"/>
        </w:rPr>
        <w:t xml:space="preserve"> </w:t>
      </w:r>
      <w:r>
        <w:t>важливі</w:t>
      </w:r>
      <w:r>
        <w:rPr>
          <w:spacing w:val="-4"/>
        </w:rPr>
        <w:t xml:space="preserve"> </w:t>
      </w:r>
      <w:r>
        <w:t>його</w:t>
      </w:r>
      <w:r>
        <w:rPr>
          <w:spacing w:val="-1"/>
        </w:rPr>
        <w:t xml:space="preserve"> </w:t>
      </w:r>
      <w:r>
        <w:t>положення.</w:t>
      </w:r>
    </w:p>
    <w:p w:rsidR="00D47815" w:rsidRDefault="00D47815" w:rsidP="001B03AF">
      <w:pPr>
        <w:pStyle w:val="a3"/>
        <w:spacing w:before="1"/>
        <w:ind w:left="0"/>
        <w:jc w:val="left"/>
        <w:rPr>
          <w:sz w:val="37"/>
        </w:rPr>
      </w:pPr>
    </w:p>
    <w:p w:rsidR="00D47815" w:rsidRDefault="00DE3D4E" w:rsidP="001B03AF">
      <w:pPr>
        <w:pStyle w:val="a3"/>
        <w:spacing w:before="1"/>
        <w:ind w:right="108" w:firstLine="707"/>
      </w:pPr>
      <w:r>
        <w:t>У декларації кандидата на посаду не зазначаються відомості про видатки</w:t>
      </w:r>
      <w:r>
        <w:rPr>
          <w:spacing w:val="1"/>
        </w:rPr>
        <w:t xml:space="preserve"> </w:t>
      </w:r>
      <w:r>
        <w:t>та</w:t>
      </w:r>
      <w:r>
        <w:rPr>
          <w:spacing w:val="-2"/>
        </w:rPr>
        <w:t xml:space="preserve"> </w:t>
      </w:r>
      <w:r>
        <w:t>інші правочини,</w:t>
      </w:r>
      <w:r>
        <w:rPr>
          <w:spacing w:val="-2"/>
        </w:rPr>
        <w:t xml:space="preserve"> </w:t>
      </w:r>
      <w:r>
        <w:t>вчинені суб’єктом</w:t>
      </w:r>
      <w:r>
        <w:rPr>
          <w:spacing w:val="-4"/>
        </w:rPr>
        <w:t xml:space="preserve"> </w:t>
      </w:r>
      <w:r>
        <w:t>декларування</w:t>
      </w:r>
      <w:r>
        <w:rPr>
          <w:spacing w:val="-4"/>
        </w:rPr>
        <w:t xml:space="preserve"> </w:t>
      </w:r>
      <w:r>
        <w:t>у звітному</w:t>
      </w:r>
      <w:r>
        <w:rPr>
          <w:spacing w:val="-3"/>
        </w:rPr>
        <w:t xml:space="preserve"> </w:t>
      </w:r>
      <w:r>
        <w:t>періоді.</w:t>
      </w:r>
    </w:p>
    <w:p w:rsidR="00D47815" w:rsidRDefault="00D47815" w:rsidP="001B03AF">
      <w:pPr>
        <w:pStyle w:val="a3"/>
        <w:spacing w:before="10"/>
        <w:ind w:left="0"/>
        <w:jc w:val="left"/>
        <w:rPr>
          <w:sz w:val="27"/>
        </w:rPr>
      </w:pPr>
    </w:p>
    <w:p w:rsidR="00D47815" w:rsidRDefault="00DE3D4E" w:rsidP="001B03AF">
      <w:pPr>
        <w:pStyle w:val="a3"/>
        <w:ind w:right="109" w:firstLine="707"/>
      </w:pPr>
      <w:r>
        <w:t>Перед заповненням розділів декларації (крім розділу 1 «Вид декларації та</w:t>
      </w:r>
      <w:r>
        <w:rPr>
          <w:spacing w:val="1"/>
        </w:rPr>
        <w:t xml:space="preserve"> </w:t>
      </w:r>
      <w:r>
        <w:t>звітний період», розділу 2.1 «Інформація про суб’єкта декларування») суб’єкт</w:t>
      </w:r>
      <w:r>
        <w:rPr>
          <w:spacing w:val="1"/>
        </w:rPr>
        <w:t xml:space="preserve"> </w:t>
      </w:r>
      <w:r>
        <w:t>декларування обирає одну з позначок: «Наявна інформація для декларування у</w:t>
      </w:r>
      <w:r>
        <w:rPr>
          <w:spacing w:val="1"/>
        </w:rPr>
        <w:t xml:space="preserve"> </w:t>
      </w:r>
      <w:r>
        <w:t>цьому</w:t>
      </w:r>
      <w:r>
        <w:rPr>
          <w:spacing w:val="-1"/>
        </w:rPr>
        <w:t xml:space="preserve"> </w:t>
      </w:r>
      <w:r>
        <w:t>розділі»</w:t>
      </w:r>
      <w:r>
        <w:rPr>
          <w:spacing w:val="-1"/>
        </w:rPr>
        <w:t xml:space="preserve"> </w:t>
      </w:r>
      <w:r>
        <w:t>або</w:t>
      </w:r>
      <w:r>
        <w:rPr>
          <w:spacing w:val="-5"/>
        </w:rPr>
        <w:t xml:space="preserve"> </w:t>
      </w:r>
      <w:r>
        <w:t>«Відсутня</w:t>
      </w:r>
      <w:r>
        <w:rPr>
          <w:spacing w:val="-2"/>
        </w:rPr>
        <w:t xml:space="preserve"> </w:t>
      </w:r>
      <w:r>
        <w:t>ін</w:t>
      </w:r>
      <w:r>
        <w:t>формація</w:t>
      </w:r>
      <w:r>
        <w:rPr>
          <w:spacing w:val="-2"/>
        </w:rPr>
        <w:t xml:space="preserve"> </w:t>
      </w:r>
      <w:r>
        <w:t>для</w:t>
      </w:r>
      <w:r>
        <w:rPr>
          <w:spacing w:val="-4"/>
        </w:rPr>
        <w:t xml:space="preserve"> </w:t>
      </w:r>
      <w:r>
        <w:t>декларування</w:t>
      </w:r>
      <w:r>
        <w:rPr>
          <w:spacing w:val="-4"/>
        </w:rPr>
        <w:t xml:space="preserve"> </w:t>
      </w:r>
      <w:r>
        <w:t>у</w:t>
      </w:r>
      <w:r>
        <w:rPr>
          <w:spacing w:val="-2"/>
        </w:rPr>
        <w:t xml:space="preserve"> </w:t>
      </w:r>
      <w:r>
        <w:t>цьому</w:t>
      </w:r>
      <w:r>
        <w:rPr>
          <w:spacing w:val="-4"/>
        </w:rPr>
        <w:t xml:space="preserve"> </w:t>
      </w:r>
      <w:r>
        <w:t>розділі».</w:t>
      </w:r>
    </w:p>
    <w:p w:rsidR="00D47815" w:rsidRDefault="00DE3D4E" w:rsidP="001B03AF">
      <w:pPr>
        <w:pStyle w:val="a3"/>
        <w:ind w:left="810"/>
      </w:pPr>
      <w:r>
        <w:t>Обрання</w:t>
      </w:r>
      <w:r>
        <w:rPr>
          <w:spacing w:val="-3"/>
        </w:rPr>
        <w:t xml:space="preserve"> </w:t>
      </w:r>
      <w:r>
        <w:t>однієї</w:t>
      </w:r>
      <w:r>
        <w:rPr>
          <w:spacing w:val="-3"/>
        </w:rPr>
        <w:t xml:space="preserve"> </w:t>
      </w:r>
      <w:r>
        <w:t>з</w:t>
      </w:r>
      <w:r>
        <w:rPr>
          <w:spacing w:val="-6"/>
        </w:rPr>
        <w:t xml:space="preserve"> </w:t>
      </w:r>
      <w:r>
        <w:t>позначок</w:t>
      </w:r>
      <w:r>
        <w:rPr>
          <w:spacing w:val="-3"/>
        </w:rPr>
        <w:t xml:space="preserve"> </w:t>
      </w:r>
      <w:r>
        <w:t>є</w:t>
      </w:r>
      <w:r>
        <w:rPr>
          <w:spacing w:val="-4"/>
        </w:rPr>
        <w:t xml:space="preserve"> </w:t>
      </w:r>
      <w:r>
        <w:t>обов’язковим.</w:t>
      </w:r>
    </w:p>
    <w:p w:rsidR="00D47815" w:rsidRDefault="00D47815" w:rsidP="001B03AF">
      <w:pPr>
        <w:pStyle w:val="a3"/>
        <w:spacing w:before="6"/>
        <w:ind w:left="0"/>
        <w:jc w:val="left"/>
        <w:rPr>
          <w:sz w:val="36"/>
        </w:rPr>
      </w:pPr>
    </w:p>
    <w:p w:rsidR="00D47815" w:rsidRDefault="00DE3D4E" w:rsidP="001B03AF">
      <w:pPr>
        <w:pStyle w:val="a3"/>
        <w:ind w:right="107" w:firstLine="707"/>
      </w:pPr>
      <w:r>
        <w:t>Відомості</w:t>
      </w:r>
      <w:r>
        <w:rPr>
          <w:spacing w:val="1"/>
        </w:rPr>
        <w:t xml:space="preserve"> </w:t>
      </w:r>
      <w:r>
        <w:t>про</w:t>
      </w:r>
      <w:r>
        <w:rPr>
          <w:spacing w:val="1"/>
        </w:rPr>
        <w:t xml:space="preserve"> </w:t>
      </w:r>
      <w:r>
        <w:t>об’єкт</w:t>
      </w:r>
      <w:r>
        <w:rPr>
          <w:spacing w:val="1"/>
        </w:rPr>
        <w:t xml:space="preserve"> </w:t>
      </w:r>
      <w:r>
        <w:t>декларування</w:t>
      </w:r>
      <w:r>
        <w:rPr>
          <w:spacing w:val="1"/>
        </w:rPr>
        <w:t xml:space="preserve"> </w:t>
      </w:r>
      <w:r>
        <w:t>зазначаються</w:t>
      </w:r>
      <w:r>
        <w:rPr>
          <w:spacing w:val="1"/>
        </w:rPr>
        <w:t xml:space="preserve"> </w:t>
      </w:r>
      <w:r>
        <w:t>незалежно</w:t>
      </w:r>
      <w:r>
        <w:rPr>
          <w:spacing w:val="1"/>
        </w:rPr>
        <w:t xml:space="preserve"> </w:t>
      </w:r>
      <w:r>
        <w:t>від</w:t>
      </w:r>
      <w:r>
        <w:rPr>
          <w:spacing w:val="1"/>
        </w:rPr>
        <w:t xml:space="preserve"> </w:t>
      </w:r>
      <w:r>
        <w:t>того,</w:t>
      </w:r>
      <w:r>
        <w:rPr>
          <w:spacing w:val="1"/>
        </w:rPr>
        <w:t xml:space="preserve"> </w:t>
      </w:r>
      <w:r>
        <w:t>розташований</w:t>
      </w:r>
      <w:r>
        <w:rPr>
          <w:spacing w:val="-1"/>
        </w:rPr>
        <w:t xml:space="preserve"> </w:t>
      </w:r>
      <w:r>
        <w:t>він на</w:t>
      </w:r>
      <w:r>
        <w:rPr>
          <w:spacing w:val="-1"/>
        </w:rPr>
        <w:t xml:space="preserve"> </w:t>
      </w:r>
      <w:r>
        <w:t>території</w:t>
      </w:r>
      <w:r>
        <w:rPr>
          <w:spacing w:val="1"/>
        </w:rPr>
        <w:t xml:space="preserve"> </w:t>
      </w:r>
      <w:r>
        <w:t>України</w:t>
      </w:r>
      <w:r>
        <w:rPr>
          <w:spacing w:val="-3"/>
        </w:rPr>
        <w:t xml:space="preserve"> </w:t>
      </w:r>
      <w:r>
        <w:t>чи за її</w:t>
      </w:r>
      <w:r>
        <w:rPr>
          <w:spacing w:val="1"/>
        </w:rPr>
        <w:t xml:space="preserve"> </w:t>
      </w:r>
      <w:r>
        <w:t>межами.</w:t>
      </w:r>
    </w:p>
    <w:p w:rsidR="00D47815" w:rsidRDefault="00D47815" w:rsidP="001B03AF">
      <w:pPr>
        <w:pStyle w:val="a3"/>
        <w:ind w:left="0"/>
        <w:jc w:val="left"/>
        <w:rPr>
          <w:sz w:val="32"/>
        </w:rPr>
      </w:pPr>
    </w:p>
    <w:p w:rsidR="00D47815" w:rsidRDefault="00DE3D4E" w:rsidP="001B03AF">
      <w:pPr>
        <w:pStyle w:val="a3"/>
        <w:ind w:right="108" w:firstLine="707"/>
      </w:pPr>
      <w:r>
        <w:t>За</w:t>
      </w:r>
      <w:r>
        <w:rPr>
          <w:spacing w:val="1"/>
        </w:rPr>
        <w:t xml:space="preserve"> </w:t>
      </w:r>
      <w:r>
        <w:t>наявності</w:t>
      </w:r>
      <w:r>
        <w:rPr>
          <w:spacing w:val="1"/>
        </w:rPr>
        <w:t xml:space="preserve"> </w:t>
      </w:r>
      <w:r>
        <w:t>документів,</w:t>
      </w:r>
      <w:r>
        <w:rPr>
          <w:spacing w:val="1"/>
        </w:rPr>
        <w:t xml:space="preserve"> </w:t>
      </w:r>
      <w:r>
        <w:t>які</w:t>
      </w:r>
      <w:r>
        <w:rPr>
          <w:spacing w:val="1"/>
        </w:rPr>
        <w:t xml:space="preserve"> </w:t>
      </w:r>
      <w:r>
        <w:t>підтверджують</w:t>
      </w:r>
      <w:r>
        <w:rPr>
          <w:spacing w:val="1"/>
        </w:rPr>
        <w:t xml:space="preserve"> </w:t>
      </w:r>
      <w:r>
        <w:t>набуття</w:t>
      </w:r>
      <w:r>
        <w:rPr>
          <w:spacing w:val="1"/>
        </w:rPr>
        <w:t xml:space="preserve"> </w:t>
      </w:r>
      <w:r>
        <w:t>суб’єктом</w:t>
      </w:r>
      <w:r>
        <w:rPr>
          <w:spacing w:val="1"/>
        </w:rPr>
        <w:t xml:space="preserve"> </w:t>
      </w:r>
      <w:r>
        <w:t>декларування та/або членами його сім’ї права на об’єкт декларування, а також</w:t>
      </w:r>
      <w:r>
        <w:rPr>
          <w:spacing w:val="1"/>
        </w:rPr>
        <w:t xml:space="preserve"> </w:t>
      </w:r>
      <w:r>
        <w:t>документів,</w:t>
      </w:r>
      <w:r>
        <w:rPr>
          <w:spacing w:val="1"/>
        </w:rPr>
        <w:t xml:space="preserve"> </w:t>
      </w:r>
      <w:r>
        <w:t>які</w:t>
      </w:r>
      <w:r>
        <w:rPr>
          <w:spacing w:val="1"/>
        </w:rPr>
        <w:t xml:space="preserve"> </w:t>
      </w:r>
      <w:r>
        <w:t>містять</w:t>
      </w:r>
      <w:r>
        <w:rPr>
          <w:spacing w:val="1"/>
        </w:rPr>
        <w:t xml:space="preserve"> </w:t>
      </w:r>
      <w:r>
        <w:t>відомості</w:t>
      </w:r>
      <w:r>
        <w:rPr>
          <w:spacing w:val="1"/>
        </w:rPr>
        <w:t xml:space="preserve"> </w:t>
      </w:r>
      <w:r>
        <w:t>про</w:t>
      </w:r>
      <w:r>
        <w:rPr>
          <w:spacing w:val="1"/>
        </w:rPr>
        <w:t xml:space="preserve"> </w:t>
      </w:r>
      <w:r>
        <w:t>дату</w:t>
      </w:r>
      <w:r>
        <w:rPr>
          <w:spacing w:val="1"/>
        </w:rPr>
        <w:t xml:space="preserve"> </w:t>
      </w:r>
      <w:r>
        <w:t>набуття</w:t>
      </w:r>
      <w:r>
        <w:rPr>
          <w:spacing w:val="1"/>
        </w:rPr>
        <w:t xml:space="preserve"> </w:t>
      </w:r>
      <w:r>
        <w:t>права</w:t>
      </w:r>
      <w:r>
        <w:rPr>
          <w:spacing w:val="1"/>
        </w:rPr>
        <w:t xml:space="preserve"> </w:t>
      </w:r>
      <w:r>
        <w:t>на</w:t>
      </w:r>
      <w:r>
        <w:rPr>
          <w:spacing w:val="1"/>
        </w:rPr>
        <w:t xml:space="preserve"> </w:t>
      </w:r>
      <w:r>
        <w:t>нього,</w:t>
      </w:r>
      <w:r>
        <w:rPr>
          <w:spacing w:val="1"/>
        </w:rPr>
        <w:t xml:space="preserve"> </w:t>
      </w:r>
      <w:r>
        <w:t>його</w:t>
      </w:r>
      <w:r>
        <w:rPr>
          <w:spacing w:val="1"/>
        </w:rPr>
        <w:t xml:space="preserve"> </w:t>
      </w:r>
      <w:r>
        <w:t>кількість, характеристики, вартість та інші відомості, передбачені Законом, у</w:t>
      </w:r>
      <w:r>
        <w:rPr>
          <w:spacing w:val="1"/>
        </w:rPr>
        <w:t xml:space="preserve"> </w:t>
      </w:r>
      <w:r>
        <w:t xml:space="preserve">декларації </w:t>
      </w:r>
      <w:r>
        <w:t>зазначаються</w:t>
      </w:r>
      <w:r>
        <w:rPr>
          <w:spacing w:val="-1"/>
        </w:rPr>
        <w:t xml:space="preserve"> </w:t>
      </w:r>
      <w:r>
        <w:t>відомості на</w:t>
      </w:r>
      <w:r>
        <w:rPr>
          <w:spacing w:val="-3"/>
        </w:rPr>
        <w:t xml:space="preserve"> </w:t>
      </w:r>
      <w:r>
        <w:t>підставі цих</w:t>
      </w:r>
      <w:r>
        <w:rPr>
          <w:spacing w:val="-3"/>
        </w:rPr>
        <w:t xml:space="preserve"> </w:t>
      </w:r>
      <w:r>
        <w:t>документів.</w:t>
      </w:r>
    </w:p>
    <w:p w:rsidR="00D47815" w:rsidRDefault="00D47815" w:rsidP="001B03AF">
      <w:pPr>
        <w:sectPr w:rsidR="00D47815">
          <w:type w:val="continuous"/>
          <w:pgSz w:w="11910" w:h="16840"/>
          <w:pgMar w:top="900" w:right="460" w:bottom="280" w:left="1600" w:header="720" w:footer="720" w:gutter="0"/>
          <w:cols w:space="720"/>
        </w:sectPr>
      </w:pPr>
    </w:p>
    <w:p w:rsidR="00D47815" w:rsidRDefault="00D47815" w:rsidP="001B03AF">
      <w:pPr>
        <w:pStyle w:val="a3"/>
        <w:spacing w:before="4"/>
        <w:ind w:left="0"/>
        <w:jc w:val="left"/>
        <w:rPr>
          <w:sz w:val="16"/>
        </w:rPr>
      </w:pPr>
    </w:p>
    <w:p w:rsidR="00D47815" w:rsidRDefault="00DE3D4E" w:rsidP="001B03AF">
      <w:pPr>
        <w:pStyle w:val="a3"/>
        <w:spacing w:before="89"/>
        <w:ind w:right="107" w:firstLine="707"/>
      </w:pPr>
      <w:r>
        <w:t>Інформація</w:t>
      </w:r>
      <w:r>
        <w:rPr>
          <w:spacing w:val="1"/>
        </w:rPr>
        <w:t xml:space="preserve"> </w:t>
      </w:r>
      <w:r>
        <w:t>про</w:t>
      </w:r>
      <w:r>
        <w:rPr>
          <w:spacing w:val="1"/>
        </w:rPr>
        <w:t xml:space="preserve"> </w:t>
      </w:r>
      <w:r>
        <w:t>об’єкт</w:t>
      </w:r>
      <w:r>
        <w:rPr>
          <w:spacing w:val="1"/>
        </w:rPr>
        <w:t xml:space="preserve"> </w:t>
      </w:r>
      <w:r>
        <w:t>декларування,</w:t>
      </w:r>
      <w:r>
        <w:rPr>
          <w:spacing w:val="1"/>
        </w:rPr>
        <w:t xml:space="preserve"> </w:t>
      </w:r>
      <w:r>
        <w:t>що</w:t>
      </w:r>
      <w:r>
        <w:rPr>
          <w:spacing w:val="1"/>
        </w:rPr>
        <w:t xml:space="preserve"> </w:t>
      </w:r>
      <w:r>
        <w:t>перебував</w:t>
      </w:r>
      <w:r>
        <w:rPr>
          <w:spacing w:val="1"/>
        </w:rPr>
        <w:t xml:space="preserve"> </w:t>
      </w:r>
      <w:r>
        <w:t>у</w:t>
      </w:r>
      <w:r>
        <w:rPr>
          <w:spacing w:val="1"/>
        </w:rPr>
        <w:t xml:space="preserve"> </w:t>
      </w:r>
      <w:r>
        <w:t>володінні</w:t>
      </w:r>
      <w:r>
        <w:rPr>
          <w:spacing w:val="1"/>
        </w:rPr>
        <w:t xml:space="preserve"> </w:t>
      </w:r>
      <w:r>
        <w:t>або</w:t>
      </w:r>
      <w:r>
        <w:rPr>
          <w:spacing w:val="1"/>
        </w:rPr>
        <w:t xml:space="preserve"> </w:t>
      </w:r>
      <w:r>
        <w:t>користуванні</w:t>
      </w:r>
      <w:r>
        <w:rPr>
          <w:spacing w:val="1"/>
        </w:rPr>
        <w:t xml:space="preserve"> </w:t>
      </w:r>
      <w:r>
        <w:t>суб’єкта</w:t>
      </w:r>
      <w:r>
        <w:rPr>
          <w:spacing w:val="1"/>
        </w:rPr>
        <w:t xml:space="preserve"> </w:t>
      </w:r>
      <w:r>
        <w:t>декларування</w:t>
      </w:r>
      <w:r>
        <w:rPr>
          <w:spacing w:val="1"/>
        </w:rPr>
        <w:t xml:space="preserve"> </w:t>
      </w:r>
      <w:r>
        <w:t>або</w:t>
      </w:r>
      <w:r>
        <w:rPr>
          <w:spacing w:val="1"/>
        </w:rPr>
        <w:t xml:space="preserve"> </w:t>
      </w:r>
      <w:r>
        <w:t>членів</w:t>
      </w:r>
      <w:r>
        <w:rPr>
          <w:spacing w:val="1"/>
        </w:rPr>
        <w:t xml:space="preserve"> </w:t>
      </w:r>
      <w:r>
        <w:t>його</w:t>
      </w:r>
      <w:r>
        <w:rPr>
          <w:spacing w:val="1"/>
        </w:rPr>
        <w:t xml:space="preserve"> </w:t>
      </w:r>
      <w:r>
        <w:t>сім’ї,</w:t>
      </w:r>
      <w:r>
        <w:rPr>
          <w:spacing w:val="1"/>
        </w:rPr>
        <w:t xml:space="preserve"> </w:t>
      </w:r>
      <w:r>
        <w:t>зазначається</w:t>
      </w:r>
      <w:r>
        <w:rPr>
          <w:spacing w:val="1"/>
        </w:rPr>
        <w:t xml:space="preserve"> </w:t>
      </w:r>
      <w:r>
        <w:t>в</w:t>
      </w:r>
      <w:r>
        <w:rPr>
          <w:spacing w:val="1"/>
        </w:rPr>
        <w:t xml:space="preserve"> </w:t>
      </w:r>
      <w:r>
        <w:t>декларації,</w:t>
      </w:r>
      <w:r>
        <w:rPr>
          <w:spacing w:val="1"/>
        </w:rPr>
        <w:t xml:space="preserve"> </w:t>
      </w:r>
      <w:r>
        <w:t>якщо такий об’єкт перебував</w:t>
      </w:r>
      <w:r>
        <w:rPr>
          <w:spacing w:val="1"/>
        </w:rPr>
        <w:t xml:space="preserve"> </w:t>
      </w:r>
      <w:r>
        <w:t>у</w:t>
      </w:r>
      <w:r>
        <w:rPr>
          <w:spacing w:val="1"/>
        </w:rPr>
        <w:t xml:space="preserve"> </w:t>
      </w:r>
      <w:r>
        <w:t>володінн</w:t>
      </w:r>
      <w:r>
        <w:t>і або користуванні</w:t>
      </w:r>
      <w:r>
        <w:rPr>
          <w:spacing w:val="70"/>
        </w:rPr>
        <w:t xml:space="preserve"> </w:t>
      </w:r>
      <w:r>
        <w:t>станом</w:t>
      </w:r>
      <w:r>
        <w:rPr>
          <w:spacing w:val="-67"/>
        </w:rPr>
        <w:t xml:space="preserve"> </w:t>
      </w:r>
      <w:r>
        <w:t>на</w:t>
      </w:r>
      <w:r>
        <w:rPr>
          <w:spacing w:val="1"/>
        </w:rPr>
        <w:t xml:space="preserve"> </w:t>
      </w:r>
      <w:r>
        <w:t>останній</w:t>
      </w:r>
      <w:r>
        <w:rPr>
          <w:spacing w:val="1"/>
        </w:rPr>
        <w:t xml:space="preserve"> </w:t>
      </w:r>
      <w:r>
        <w:t>день</w:t>
      </w:r>
      <w:r>
        <w:rPr>
          <w:spacing w:val="1"/>
        </w:rPr>
        <w:t xml:space="preserve"> </w:t>
      </w:r>
      <w:r>
        <w:t>звітного</w:t>
      </w:r>
      <w:r>
        <w:rPr>
          <w:spacing w:val="1"/>
        </w:rPr>
        <w:t xml:space="preserve"> </w:t>
      </w:r>
      <w:r>
        <w:t>періоду</w:t>
      </w:r>
      <w:r>
        <w:rPr>
          <w:spacing w:val="1"/>
        </w:rPr>
        <w:t xml:space="preserve"> </w:t>
      </w:r>
      <w:r>
        <w:t>(за</w:t>
      </w:r>
      <w:r>
        <w:rPr>
          <w:spacing w:val="1"/>
        </w:rPr>
        <w:t xml:space="preserve"> </w:t>
      </w:r>
      <w:r>
        <w:t>умови,</w:t>
      </w:r>
      <w:r>
        <w:rPr>
          <w:spacing w:val="1"/>
        </w:rPr>
        <w:t xml:space="preserve"> </w:t>
      </w:r>
      <w:r>
        <w:t>що</w:t>
      </w:r>
      <w:r>
        <w:rPr>
          <w:spacing w:val="1"/>
        </w:rPr>
        <w:t xml:space="preserve"> </w:t>
      </w:r>
      <w:r>
        <w:t>право</w:t>
      </w:r>
      <w:r>
        <w:rPr>
          <w:spacing w:val="1"/>
        </w:rPr>
        <w:t xml:space="preserve"> </w:t>
      </w:r>
      <w:r>
        <w:t>володіння</w:t>
      </w:r>
      <w:r>
        <w:rPr>
          <w:spacing w:val="1"/>
        </w:rPr>
        <w:t xml:space="preserve"> </w:t>
      </w:r>
      <w:r>
        <w:t>або</w:t>
      </w:r>
      <w:r>
        <w:rPr>
          <w:spacing w:val="1"/>
        </w:rPr>
        <w:t xml:space="preserve"> </w:t>
      </w:r>
      <w:r>
        <w:t>користування виникло у суб’єкта декларування або членів його сім’ї не менше</w:t>
      </w:r>
      <w:r>
        <w:rPr>
          <w:spacing w:val="1"/>
        </w:rPr>
        <w:t xml:space="preserve"> </w:t>
      </w:r>
      <w:r>
        <w:t>ніж за 30 днів, що передували останньому дню звітного періоду) або протягом</w:t>
      </w:r>
      <w:r>
        <w:rPr>
          <w:spacing w:val="1"/>
        </w:rPr>
        <w:t xml:space="preserve"> </w:t>
      </w:r>
      <w:r>
        <w:t>не</w:t>
      </w:r>
      <w:r>
        <w:rPr>
          <w:spacing w:val="-1"/>
        </w:rPr>
        <w:t xml:space="preserve"> </w:t>
      </w:r>
      <w:r>
        <w:t>менше половини</w:t>
      </w:r>
      <w:r>
        <w:rPr>
          <w:spacing w:val="-4"/>
        </w:rPr>
        <w:t xml:space="preserve"> </w:t>
      </w:r>
      <w:r>
        <w:t>днів</w:t>
      </w:r>
      <w:r>
        <w:rPr>
          <w:spacing w:val="-2"/>
        </w:rPr>
        <w:t xml:space="preserve"> </w:t>
      </w:r>
      <w:r>
        <w:t>протягом звітного</w:t>
      </w:r>
      <w:r>
        <w:rPr>
          <w:spacing w:val="-3"/>
        </w:rPr>
        <w:t xml:space="preserve"> </w:t>
      </w:r>
      <w:r>
        <w:t>періоду.</w:t>
      </w:r>
    </w:p>
    <w:p w:rsidR="00D47815" w:rsidRDefault="00D47815" w:rsidP="001B03AF">
      <w:pPr>
        <w:pStyle w:val="a3"/>
        <w:spacing w:before="2"/>
        <w:ind w:left="0"/>
        <w:jc w:val="left"/>
        <w:rPr>
          <w:sz w:val="32"/>
        </w:rPr>
      </w:pPr>
    </w:p>
    <w:p w:rsidR="00D47815" w:rsidRDefault="00DE3D4E" w:rsidP="001B03AF">
      <w:pPr>
        <w:pStyle w:val="a3"/>
        <w:ind w:right="100" w:firstLine="707"/>
      </w:pPr>
      <w:r>
        <w:t>У</w:t>
      </w:r>
      <w:r>
        <w:rPr>
          <w:spacing w:val="1"/>
        </w:rPr>
        <w:t xml:space="preserve"> </w:t>
      </w:r>
      <w:r>
        <w:t>разі</w:t>
      </w:r>
      <w:r>
        <w:rPr>
          <w:spacing w:val="1"/>
        </w:rPr>
        <w:t xml:space="preserve"> </w:t>
      </w:r>
      <w:r>
        <w:t>відмови</w:t>
      </w:r>
      <w:r>
        <w:rPr>
          <w:spacing w:val="1"/>
        </w:rPr>
        <w:t xml:space="preserve"> </w:t>
      </w:r>
      <w:r>
        <w:t>члена</w:t>
      </w:r>
      <w:r>
        <w:rPr>
          <w:spacing w:val="1"/>
        </w:rPr>
        <w:t xml:space="preserve"> </w:t>
      </w:r>
      <w:r>
        <w:t>сім’ї</w:t>
      </w:r>
      <w:r>
        <w:rPr>
          <w:spacing w:val="1"/>
        </w:rPr>
        <w:t xml:space="preserve"> </w:t>
      </w:r>
      <w:r>
        <w:t>суб’єкта</w:t>
      </w:r>
      <w:r>
        <w:rPr>
          <w:spacing w:val="1"/>
        </w:rPr>
        <w:t xml:space="preserve"> </w:t>
      </w:r>
      <w:r>
        <w:t>декларування</w:t>
      </w:r>
      <w:r>
        <w:rPr>
          <w:spacing w:val="1"/>
        </w:rPr>
        <w:t xml:space="preserve"> </w:t>
      </w:r>
      <w:r>
        <w:t>надати</w:t>
      </w:r>
      <w:r>
        <w:rPr>
          <w:spacing w:val="1"/>
        </w:rPr>
        <w:t xml:space="preserve"> </w:t>
      </w:r>
      <w:r>
        <w:t>будь-які</w:t>
      </w:r>
      <w:r>
        <w:rPr>
          <w:spacing w:val="1"/>
        </w:rPr>
        <w:t xml:space="preserve"> </w:t>
      </w:r>
      <w:r>
        <w:t>відомості</w:t>
      </w:r>
      <w:r>
        <w:rPr>
          <w:spacing w:val="1"/>
        </w:rPr>
        <w:t xml:space="preserve"> </w:t>
      </w:r>
      <w:r>
        <w:t>чи</w:t>
      </w:r>
      <w:r>
        <w:rPr>
          <w:spacing w:val="1"/>
        </w:rPr>
        <w:t xml:space="preserve"> </w:t>
      </w:r>
      <w:r>
        <w:t>їх</w:t>
      </w:r>
      <w:r>
        <w:rPr>
          <w:spacing w:val="1"/>
        </w:rPr>
        <w:t xml:space="preserve"> </w:t>
      </w:r>
      <w:r>
        <w:t>частину</w:t>
      </w:r>
      <w:r>
        <w:rPr>
          <w:spacing w:val="1"/>
        </w:rPr>
        <w:t xml:space="preserve"> </w:t>
      </w:r>
      <w:r>
        <w:t>для</w:t>
      </w:r>
      <w:r>
        <w:rPr>
          <w:spacing w:val="1"/>
        </w:rPr>
        <w:t xml:space="preserve"> </w:t>
      </w:r>
      <w:r>
        <w:t>заповнення</w:t>
      </w:r>
      <w:r>
        <w:rPr>
          <w:spacing w:val="1"/>
        </w:rPr>
        <w:t xml:space="preserve"> </w:t>
      </w:r>
      <w:r>
        <w:t>декларації</w:t>
      </w:r>
      <w:r>
        <w:rPr>
          <w:spacing w:val="1"/>
        </w:rPr>
        <w:t xml:space="preserve"> </w:t>
      </w:r>
      <w:r>
        <w:t>суб’єкт</w:t>
      </w:r>
      <w:r>
        <w:rPr>
          <w:spacing w:val="1"/>
        </w:rPr>
        <w:t xml:space="preserve"> </w:t>
      </w:r>
      <w:r>
        <w:t>декларування</w:t>
      </w:r>
      <w:r>
        <w:rPr>
          <w:spacing w:val="1"/>
        </w:rPr>
        <w:t xml:space="preserve"> </w:t>
      </w:r>
      <w:r>
        <w:t>зобов’язаний зазначити про це в декларації, обравши позначку «Член сім’ї не</w:t>
      </w:r>
      <w:r>
        <w:rPr>
          <w:spacing w:val="1"/>
        </w:rPr>
        <w:t xml:space="preserve"> </w:t>
      </w:r>
      <w:r>
        <w:t>надав інформацію» та відобразивши в ній всю відому йому інформацію про</w:t>
      </w:r>
      <w:r>
        <w:rPr>
          <w:spacing w:val="1"/>
        </w:rPr>
        <w:t xml:space="preserve"> </w:t>
      </w:r>
      <w:r>
        <w:t>такого члена сім’ї та об’єкти декларування, які належать йому на будь-якому</w:t>
      </w:r>
      <w:r>
        <w:rPr>
          <w:spacing w:val="1"/>
        </w:rPr>
        <w:t xml:space="preserve"> </w:t>
      </w:r>
      <w:r>
        <w:t>праві.</w:t>
      </w:r>
    </w:p>
    <w:p w:rsidR="00D47815" w:rsidRDefault="00D47815" w:rsidP="001B03AF">
      <w:pPr>
        <w:pStyle w:val="a3"/>
        <w:spacing w:before="3"/>
        <w:ind w:left="0"/>
        <w:jc w:val="left"/>
        <w:rPr>
          <w:sz w:val="32"/>
        </w:rPr>
      </w:pPr>
    </w:p>
    <w:p w:rsidR="00D47815" w:rsidRDefault="00DE3D4E" w:rsidP="001B03AF">
      <w:pPr>
        <w:pStyle w:val="a3"/>
        <w:ind w:right="108" w:firstLine="707"/>
      </w:pPr>
      <w:r>
        <w:t>Відомості про тип права с</w:t>
      </w:r>
      <w:r>
        <w:t>уб’єкта декларування та/або членів його сім’ї чи</w:t>
      </w:r>
      <w:r>
        <w:rPr>
          <w:spacing w:val="-67"/>
        </w:rPr>
        <w:t xml:space="preserve"> </w:t>
      </w:r>
      <w:r>
        <w:t>третіх</w:t>
      </w:r>
      <w:r>
        <w:rPr>
          <w:spacing w:val="1"/>
        </w:rPr>
        <w:t xml:space="preserve"> </w:t>
      </w:r>
      <w:r>
        <w:t>осіб</w:t>
      </w:r>
      <w:r>
        <w:rPr>
          <w:spacing w:val="1"/>
        </w:rPr>
        <w:t xml:space="preserve"> </w:t>
      </w:r>
      <w:r>
        <w:t>на</w:t>
      </w:r>
      <w:r>
        <w:rPr>
          <w:spacing w:val="1"/>
        </w:rPr>
        <w:t xml:space="preserve"> </w:t>
      </w:r>
      <w:r>
        <w:t>об’єкт</w:t>
      </w:r>
      <w:r>
        <w:rPr>
          <w:spacing w:val="1"/>
        </w:rPr>
        <w:t xml:space="preserve"> </w:t>
      </w:r>
      <w:r>
        <w:t>декларування</w:t>
      </w:r>
      <w:r>
        <w:rPr>
          <w:spacing w:val="1"/>
        </w:rPr>
        <w:t xml:space="preserve"> </w:t>
      </w:r>
      <w:r>
        <w:t>зазначаються</w:t>
      </w:r>
      <w:r>
        <w:rPr>
          <w:spacing w:val="1"/>
        </w:rPr>
        <w:t xml:space="preserve"> </w:t>
      </w:r>
      <w:r>
        <w:t>на</w:t>
      </w:r>
      <w:r>
        <w:rPr>
          <w:spacing w:val="1"/>
        </w:rPr>
        <w:t xml:space="preserve"> </w:t>
      </w:r>
      <w:r>
        <w:t>підставі</w:t>
      </w:r>
      <w:r>
        <w:rPr>
          <w:spacing w:val="1"/>
        </w:rPr>
        <w:t xml:space="preserve"> </w:t>
      </w:r>
      <w:r>
        <w:t>документів,</w:t>
      </w:r>
      <w:r>
        <w:rPr>
          <w:spacing w:val="1"/>
        </w:rPr>
        <w:t xml:space="preserve"> </w:t>
      </w:r>
      <w:r>
        <w:t>відповідно до</w:t>
      </w:r>
      <w:r>
        <w:rPr>
          <w:spacing w:val="1"/>
        </w:rPr>
        <w:t xml:space="preserve"> </w:t>
      </w:r>
      <w:r>
        <w:t>яких</w:t>
      </w:r>
      <w:r>
        <w:rPr>
          <w:spacing w:val="1"/>
        </w:rPr>
        <w:t xml:space="preserve"> </w:t>
      </w:r>
      <w:r>
        <w:t>воно набуто (за</w:t>
      </w:r>
      <w:r>
        <w:rPr>
          <w:spacing w:val="-3"/>
        </w:rPr>
        <w:t xml:space="preserve"> </w:t>
      </w:r>
      <w:r>
        <w:t>наявності).</w:t>
      </w:r>
    </w:p>
    <w:p w:rsidR="00D47815" w:rsidRDefault="00D47815" w:rsidP="001B03AF">
      <w:pPr>
        <w:pStyle w:val="a3"/>
        <w:spacing w:before="2"/>
        <w:ind w:left="0"/>
        <w:jc w:val="left"/>
        <w:rPr>
          <w:sz w:val="32"/>
        </w:rPr>
      </w:pPr>
    </w:p>
    <w:p w:rsidR="00D47815" w:rsidRDefault="00DE3D4E" w:rsidP="001B03AF">
      <w:pPr>
        <w:pStyle w:val="a3"/>
        <w:ind w:right="109" w:firstLine="707"/>
      </w:pPr>
      <w:r>
        <w:t>Якщо об’єкт декларування належить на праві спільної власності або на</w:t>
      </w:r>
      <w:r>
        <w:rPr>
          <w:spacing w:val="1"/>
        </w:rPr>
        <w:t xml:space="preserve"> </w:t>
      </w:r>
      <w:r>
        <w:t>різних типах права суб’єкту декларування та членам його сім’ї, такий об’єкт</w:t>
      </w:r>
      <w:r>
        <w:rPr>
          <w:spacing w:val="1"/>
        </w:rPr>
        <w:t xml:space="preserve"> </w:t>
      </w:r>
      <w:r>
        <w:t>декларування</w:t>
      </w:r>
      <w:r>
        <w:rPr>
          <w:spacing w:val="1"/>
        </w:rPr>
        <w:t xml:space="preserve"> </w:t>
      </w:r>
      <w:r>
        <w:t>зазначається</w:t>
      </w:r>
      <w:r>
        <w:rPr>
          <w:spacing w:val="1"/>
        </w:rPr>
        <w:t xml:space="preserve"> </w:t>
      </w:r>
      <w:r>
        <w:t>у</w:t>
      </w:r>
      <w:r>
        <w:rPr>
          <w:spacing w:val="1"/>
        </w:rPr>
        <w:t xml:space="preserve"> </w:t>
      </w:r>
      <w:r>
        <w:t>відповідному</w:t>
      </w:r>
      <w:r>
        <w:rPr>
          <w:spacing w:val="1"/>
        </w:rPr>
        <w:t xml:space="preserve"> </w:t>
      </w:r>
      <w:r>
        <w:t>розділі</w:t>
      </w:r>
      <w:r>
        <w:rPr>
          <w:spacing w:val="1"/>
        </w:rPr>
        <w:t xml:space="preserve"> </w:t>
      </w:r>
      <w:r>
        <w:t>декларації</w:t>
      </w:r>
      <w:r>
        <w:rPr>
          <w:spacing w:val="1"/>
        </w:rPr>
        <w:t xml:space="preserve"> </w:t>
      </w:r>
      <w:r>
        <w:t>один</w:t>
      </w:r>
      <w:r>
        <w:rPr>
          <w:spacing w:val="1"/>
        </w:rPr>
        <w:t xml:space="preserve"> </w:t>
      </w:r>
      <w:r>
        <w:t>раз,</w:t>
      </w:r>
      <w:r>
        <w:rPr>
          <w:spacing w:val="1"/>
        </w:rPr>
        <w:t xml:space="preserve"> </w:t>
      </w:r>
      <w:r>
        <w:t>при</w:t>
      </w:r>
      <w:r>
        <w:rPr>
          <w:spacing w:val="1"/>
        </w:rPr>
        <w:t xml:space="preserve"> </w:t>
      </w:r>
      <w:r>
        <w:t>цьому</w:t>
      </w:r>
      <w:r>
        <w:rPr>
          <w:spacing w:val="1"/>
        </w:rPr>
        <w:t xml:space="preserve"> </w:t>
      </w:r>
      <w:r>
        <w:t>вказується</w:t>
      </w:r>
      <w:r>
        <w:rPr>
          <w:spacing w:val="1"/>
        </w:rPr>
        <w:t xml:space="preserve"> </w:t>
      </w:r>
      <w:r>
        <w:t>тип</w:t>
      </w:r>
      <w:r>
        <w:rPr>
          <w:spacing w:val="1"/>
        </w:rPr>
        <w:t xml:space="preserve"> </w:t>
      </w:r>
      <w:r>
        <w:t>права,</w:t>
      </w:r>
      <w:r>
        <w:rPr>
          <w:spacing w:val="1"/>
        </w:rPr>
        <w:t xml:space="preserve"> </w:t>
      </w:r>
      <w:r>
        <w:t>на</w:t>
      </w:r>
      <w:r>
        <w:rPr>
          <w:spacing w:val="1"/>
        </w:rPr>
        <w:t xml:space="preserve"> </w:t>
      </w:r>
      <w:r>
        <w:t>якому</w:t>
      </w:r>
      <w:r>
        <w:rPr>
          <w:spacing w:val="1"/>
        </w:rPr>
        <w:t xml:space="preserve"> </w:t>
      </w:r>
      <w:r>
        <w:t>цей</w:t>
      </w:r>
      <w:r>
        <w:rPr>
          <w:spacing w:val="1"/>
        </w:rPr>
        <w:t xml:space="preserve"> </w:t>
      </w:r>
      <w:r>
        <w:t>об’єкт</w:t>
      </w:r>
      <w:r>
        <w:rPr>
          <w:spacing w:val="1"/>
        </w:rPr>
        <w:t xml:space="preserve"> </w:t>
      </w:r>
      <w:r>
        <w:t>декларування</w:t>
      </w:r>
      <w:r>
        <w:rPr>
          <w:spacing w:val="1"/>
        </w:rPr>
        <w:t xml:space="preserve"> </w:t>
      </w:r>
      <w:r>
        <w:t>належить</w:t>
      </w:r>
      <w:r>
        <w:rPr>
          <w:spacing w:val="1"/>
        </w:rPr>
        <w:t xml:space="preserve"> </w:t>
      </w:r>
      <w:r>
        <w:t>суб’єкту декларування,</w:t>
      </w:r>
      <w:r>
        <w:rPr>
          <w:spacing w:val="-1"/>
        </w:rPr>
        <w:t xml:space="preserve"> </w:t>
      </w:r>
      <w:r>
        <w:t>членам його с</w:t>
      </w:r>
      <w:r>
        <w:t>ім’ї,</w:t>
      </w:r>
      <w:r>
        <w:rPr>
          <w:spacing w:val="-1"/>
        </w:rPr>
        <w:t xml:space="preserve"> </w:t>
      </w:r>
      <w:r>
        <w:t>третім</w:t>
      </w:r>
      <w:r>
        <w:rPr>
          <w:spacing w:val="-1"/>
        </w:rPr>
        <w:t xml:space="preserve"> </w:t>
      </w:r>
      <w:r>
        <w:t>особам,</w:t>
      </w:r>
      <w:r>
        <w:rPr>
          <w:spacing w:val="-4"/>
        </w:rPr>
        <w:t xml:space="preserve"> </w:t>
      </w:r>
      <w:r>
        <w:t>окремо.</w:t>
      </w:r>
    </w:p>
    <w:p w:rsidR="00D47815" w:rsidRDefault="00D47815" w:rsidP="001B03AF">
      <w:pPr>
        <w:pStyle w:val="a3"/>
        <w:spacing w:before="3"/>
        <w:ind w:left="0"/>
        <w:jc w:val="left"/>
        <w:rPr>
          <w:sz w:val="32"/>
        </w:rPr>
      </w:pPr>
    </w:p>
    <w:p w:rsidR="00D47815" w:rsidRDefault="00DE3D4E" w:rsidP="001B03AF">
      <w:pPr>
        <w:pStyle w:val="a3"/>
        <w:ind w:right="108" w:firstLine="707"/>
      </w:pPr>
      <w:r>
        <w:t>Якщо</w:t>
      </w:r>
      <w:r>
        <w:rPr>
          <w:spacing w:val="1"/>
        </w:rPr>
        <w:t xml:space="preserve"> </w:t>
      </w:r>
      <w:r>
        <w:t>об’єкт</w:t>
      </w:r>
      <w:r>
        <w:rPr>
          <w:spacing w:val="1"/>
        </w:rPr>
        <w:t xml:space="preserve"> </w:t>
      </w:r>
      <w:r>
        <w:t>декларування</w:t>
      </w:r>
      <w:r>
        <w:rPr>
          <w:spacing w:val="1"/>
        </w:rPr>
        <w:t xml:space="preserve"> </w:t>
      </w:r>
      <w:r>
        <w:t>перебуває</w:t>
      </w:r>
      <w:r>
        <w:rPr>
          <w:spacing w:val="1"/>
        </w:rPr>
        <w:t xml:space="preserve"> </w:t>
      </w:r>
      <w:r>
        <w:t>у</w:t>
      </w:r>
      <w:r>
        <w:rPr>
          <w:spacing w:val="1"/>
        </w:rPr>
        <w:t xml:space="preserve"> </w:t>
      </w:r>
      <w:r>
        <w:t>спільній</w:t>
      </w:r>
      <w:r>
        <w:rPr>
          <w:spacing w:val="1"/>
        </w:rPr>
        <w:t xml:space="preserve"> </w:t>
      </w:r>
      <w:r>
        <w:t>сумісній</w:t>
      </w:r>
      <w:r>
        <w:rPr>
          <w:spacing w:val="1"/>
        </w:rPr>
        <w:t xml:space="preserve"> </w:t>
      </w:r>
      <w:r>
        <w:t>власності</w:t>
      </w:r>
      <w:r>
        <w:rPr>
          <w:spacing w:val="1"/>
        </w:rPr>
        <w:t xml:space="preserve"> </w:t>
      </w:r>
      <w:r>
        <w:t>суб’єкта декларування, членів його сім’ї та третіх осіб, зазначається інформація</w:t>
      </w:r>
      <w:r>
        <w:rPr>
          <w:spacing w:val="-67"/>
        </w:rPr>
        <w:t xml:space="preserve"> </w:t>
      </w:r>
      <w:r>
        <w:t>про всіх співвласників такого об’єкта декларування, а також вказується тип</w:t>
      </w:r>
      <w:r>
        <w:rPr>
          <w:spacing w:val="1"/>
        </w:rPr>
        <w:t xml:space="preserve"> </w:t>
      </w:r>
      <w:r>
        <w:t>права,</w:t>
      </w:r>
      <w:r>
        <w:rPr>
          <w:spacing w:val="1"/>
        </w:rPr>
        <w:t xml:space="preserve"> </w:t>
      </w:r>
      <w:r>
        <w:t>на</w:t>
      </w:r>
      <w:r>
        <w:rPr>
          <w:spacing w:val="1"/>
        </w:rPr>
        <w:t xml:space="preserve"> </w:t>
      </w:r>
      <w:r>
        <w:t>якому</w:t>
      </w:r>
      <w:r>
        <w:rPr>
          <w:spacing w:val="1"/>
        </w:rPr>
        <w:t xml:space="preserve"> </w:t>
      </w:r>
      <w:r>
        <w:t>цей</w:t>
      </w:r>
      <w:r>
        <w:rPr>
          <w:spacing w:val="1"/>
        </w:rPr>
        <w:t xml:space="preserve"> </w:t>
      </w:r>
      <w:r>
        <w:t>об’єкт</w:t>
      </w:r>
      <w:r>
        <w:rPr>
          <w:spacing w:val="1"/>
        </w:rPr>
        <w:t xml:space="preserve"> </w:t>
      </w:r>
      <w:r>
        <w:t>декларування</w:t>
      </w:r>
      <w:r>
        <w:rPr>
          <w:spacing w:val="1"/>
        </w:rPr>
        <w:t xml:space="preserve"> </w:t>
      </w:r>
      <w:r>
        <w:t>належить</w:t>
      </w:r>
      <w:r>
        <w:rPr>
          <w:spacing w:val="1"/>
        </w:rPr>
        <w:t xml:space="preserve"> </w:t>
      </w:r>
      <w:r>
        <w:t>суб’єкту</w:t>
      </w:r>
      <w:r>
        <w:rPr>
          <w:spacing w:val="1"/>
        </w:rPr>
        <w:t xml:space="preserve"> </w:t>
      </w:r>
      <w:r>
        <w:t>декларування,</w:t>
      </w:r>
      <w:r>
        <w:rPr>
          <w:spacing w:val="1"/>
        </w:rPr>
        <w:t xml:space="preserve"> </w:t>
      </w:r>
      <w:r>
        <w:t>членам</w:t>
      </w:r>
      <w:r>
        <w:rPr>
          <w:spacing w:val="-4"/>
        </w:rPr>
        <w:t xml:space="preserve"> </w:t>
      </w:r>
      <w:r>
        <w:t>його</w:t>
      </w:r>
      <w:r>
        <w:rPr>
          <w:spacing w:val="1"/>
        </w:rPr>
        <w:t xml:space="preserve"> </w:t>
      </w:r>
      <w:r>
        <w:t>сім’ї</w:t>
      </w:r>
      <w:r>
        <w:rPr>
          <w:spacing w:val="1"/>
        </w:rPr>
        <w:t xml:space="preserve"> </w:t>
      </w:r>
      <w:r>
        <w:t>та</w:t>
      </w:r>
      <w:r>
        <w:rPr>
          <w:spacing w:val="-2"/>
        </w:rPr>
        <w:t xml:space="preserve"> </w:t>
      </w:r>
      <w:r>
        <w:t>третім</w:t>
      </w:r>
      <w:r>
        <w:rPr>
          <w:spacing w:val="-3"/>
        </w:rPr>
        <w:t xml:space="preserve"> </w:t>
      </w:r>
      <w:r>
        <w:t>особам.</w:t>
      </w:r>
    </w:p>
    <w:p w:rsidR="00D47815" w:rsidRDefault="00D47815" w:rsidP="001B03AF">
      <w:pPr>
        <w:pStyle w:val="a3"/>
        <w:spacing w:before="4"/>
        <w:ind w:left="0"/>
        <w:jc w:val="left"/>
        <w:rPr>
          <w:sz w:val="32"/>
        </w:rPr>
      </w:pPr>
    </w:p>
    <w:p w:rsidR="00D47815" w:rsidRDefault="00DE3D4E" w:rsidP="001B03AF">
      <w:pPr>
        <w:pStyle w:val="a3"/>
        <w:ind w:right="110" w:firstLine="707"/>
      </w:pPr>
      <w:r>
        <w:t>Якщо</w:t>
      </w:r>
      <w:r>
        <w:rPr>
          <w:spacing w:val="28"/>
        </w:rPr>
        <w:t xml:space="preserve"> </w:t>
      </w:r>
      <w:r>
        <w:t>об’єкт</w:t>
      </w:r>
      <w:r>
        <w:rPr>
          <w:spacing w:val="31"/>
        </w:rPr>
        <w:t xml:space="preserve"> </w:t>
      </w:r>
      <w:r>
        <w:t>перебуває</w:t>
      </w:r>
      <w:r>
        <w:rPr>
          <w:spacing w:val="30"/>
        </w:rPr>
        <w:t xml:space="preserve"> </w:t>
      </w:r>
      <w:r>
        <w:t>у</w:t>
      </w:r>
      <w:r>
        <w:rPr>
          <w:spacing w:val="31"/>
        </w:rPr>
        <w:t xml:space="preserve"> </w:t>
      </w:r>
      <w:r>
        <w:t>суб’єкта</w:t>
      </w:r>
      <w:r>
        <w:rPr>
          <w:spacing w:val="30"/>
        </w:rPr>
        <w:t xml:space="preserve"> </w:t>
      </w:r>
      <w:r>
        <w:t>декларування</w:t>
      </w:r>
      <w:r>
        <w:rPr>
          <w:spacing w:val="31"/>
        </w:rPr>
        <w:t xml:space="preserve"> </w:t>
      </w:r>
      <w:r>
        <w:t>та/або</w:t>
      </w:r>
      <w:r>
        <w:rPr>
          <w:spacing w:val="31"/>
        </w:rPr>
        <w:t xml:space="preserve"> </w:t>
      </w:r>
      <w:r>
        <w:t>членів</w:t>
      </w:r>
      <w:r>
        <w:rPr>
          <w:spacing w:val="27"/>
        </w:rPr>
        <w:t xml:space="preserve"> </w:t>
      </w:r>
      <w:r>
        <w:t>його</w:t>
      </w:r>
      <w:r>
        <w:rPr>
          <w:spacing w:val="31"/>
        </w:rPr>
        <w:t xml:space="preserve"> </w:t>
      </w:r>
      <w:r>
        <w:t>сім’ї</w:t>
      </w:r>
      <w:r>
        <w:rPr>
          <w:spacing w:val="-68"/>
        </w:rPr>
        <w:t xml:space="preserve"> </w:t>
      </w:r>
      <w:r>
        <w:t>на</w:t>
      </w:r>
      <w:r>
        <w:rPr>
          <w:spacing w:val="-2"/>
        </w:rPr>
        <w:t xml:space="preserve"> </w:t>
      </w:r>
      <w:r>
        <w:t>праві користування,</w:t>
      </w:r>
      <w:r>
        <w:rPr>
          <w:spacing w:val="-1"/>
        </w:rPr>
        <w:t xml:space="preserve"> </w:t>
      </w:r>
      <w:r>
        <w:t>необхідно</w:t>
      </w:r>
      <w:r>
        <w:rPr>
          <w:spacing w:val="-1"/>
        </w:rPr>
        <w:t xml:space="preserve"> </w:t>
      </w:r>
      <w:r>
        <w:t>вказати</w:t>
      </w:r>
      <w:r>
        <w:rPr>
          <w:spacing w:val="-1"/>
        </w:rPr>
        <w:t xml:space="preserve"> </w:t>
      </w:r>
      <w:r>
        <w:t>відомості про</w:t>
      </w:r>
      <w:r>
        <w:rPr>
          <w:spacing w:val="-1"/>
        </w:rPr>
        <w:t xml:space="preserve"> </w:t>
      </w:r>
      <w:r>
        <w:t>власника</w:t>
      </w:r>
      <w:r>
        <w:rPr>
          <w:spacing w:val="-1"/>
        </w:rPr>
        <w:t xml:space="preserve"> </w:t>
      </w:r>
      <w:r>
        <w:t>майна.</w:t>
      </w:r>
    </w:p>
    <w:p w:rsidR="00D47815" w:rsidRDefault="00D47815" w:rsidP="001B03AF">
      <w:pPr>
        <w:pStyle w:val="a3"/>
        <w:ind w:left="0"/>
        <w:jc w:val="left"/>
        <w:rPr>
          <w:sz w:val="32"/>
        </w:rPr>
      </w:pPr>
    </w:p>
    <w:p w:rsidR="00D47815" w:rsidRDefault="00E82046" w:rsidP="001B03AF">
      <w:pPr>
        <w:pStyle w:val="a3"/>
        <w:ind w:right="108"/>
      </w:pPr>
      <w:r>
        <w:t xml:space="preserve">        </w:t>
      </w:r>
      <w:r w:rsidR="00DE3D4E">
        <w:t>Інфо</w:t>
      </w:r>
      <w:r w:rsidR="00DE3D4E">
        <w:t>рмація про вартість об’єкта декларування зазначається на дату</w:t>
      </w:r>
      <w:r w:rsidR="00DE3D4E">
        <w:rPr>
          <w:spacing w:val="1"/>
        </w:rPr>
        <w:t xml:space="preserve"> </w:t>
      </w:r>
      <w:r w:rsidR="00DE3D4E">
        <w:t>набуття суб’єктом декларування та/або членами його сім’ї права на цей об’єкт</w:t>
      </w:r>
      <w:r w:rsidR="00DE3D4E">
        <w:rPr>
          <w:spacing w:val="1"/>
        </w:rPr>
        <w:t xml:space="preserve"> </w:t>
      </w:r>
      <w:r w:rsidR="00DE3D4E">
        <w:t>декларування</w:t>
      </w:r>
      <w:r w:rsidR="00DE3D4E">
        <w:rPr>
          <w:spacing w:val="-1"/>
        </w:rPr>
        <w:t xml:space="preserve"> </w:t>
      </w:r>
      <w:r w:rsidR="00DE3D4E">
        <w:t>або відповідно</w:t>
      </w:r>
      <w:r w:rsidR="00DE3D4E">
        <w:rPr>
          <w:spacing w:val="-4"/>
        </w:rPr>
        <w:t xml:space="preserve"> </w:t>
      </w:r>
      <w:r w:rsidR="00DE3D4E">
        <w:t>до</w:t>
      </w:r>
      <w:r w:rsidR="00DE3D4E">
        <w:rPr>
          <w:spacing w:val="-4"/>
        </w:rPr>
        <w:t xml:space="preserve"> </w:t>
      </w:r>
      <w:r w:rsidR="00DE3D4E">
        <w:t>останньої грошової оцінки</w:t>
      </w:r>
      <w:r w:rsidR="00DE3D4E">
        <w:rPr>
          <w:spacing w:val="-1"/>
        </w:rPr>
        <w:t xml:space="preserve"> </w:t>
      </w:r>
      <w:r w:rsidR="00DE3D4E">
        <w:t>майна.</w:t>
      </w:r>
    </w:p>
    <w:p w:rsidR="00D47815" w:rsidRDefault="00D47815" w:rsidP="001B03AF">
      <w:pPr>
        <w:sectPr w:rsidR="00D47815">
          <w:headerReference w:type="default" r:id="rId9"/>
          <w:pgSz w:w="11910" w:h="16840"/>
          <w:pgMar w:top="980" w:right="460" w:bottom="280" w:left="1600" w:header="717" w:footer="0" w:gutter="0"/>
          <w:pgNumType w:start="2"/>
          <w:cols w:space="720"/>
        </w:sectPr>
      </w:pPr>
    </w:p>
    <w:p w:rsidR="00D47815" w:rsidRDefault="00D47815" w:rsidP="001B03AF">
      <w:pPr>
        <w:pStyle w:val="a3"/>
        <w:spacing w:before="4"/>
        <w:ind w:left="0"/>
        <w:jc w:val="left"/>
        <w:rPr>
          <w:sz w:val="16"/>
        </w:rPr>
      </w:pPr>
    </w:p>
    <w:p w:rsidR="00D47815" w:rsidRDefault="00E82046" w:rsidP="001B03AF">
      <w:pPr>
        <w:pStyle w:val="a3"/>
        <w:spacing w:before="89"/>
        <w:ind w:right="108"/>
      </w:pPr>
      <w:r>
        <w:t xml:space="preserve">        Я</w:t>
      </w:r>
      <w:r w:rsidR="00DE3D4E">
        <w:t>кщо згідно з документом, на підставі якого набуто право на об’єкт</w:t>
      </w:r>
      <w:r w:rsidR="00DE3D4E">
        <w:rPr>
          <w:spacing w:val="-67"/>
        </w:rPr>
        <w:t xml:space="preserve"> </w:t>
      </w:r>
      <w:r w:rsidR="00DE3D4E">
        <w:t>декларування,</w:t>
      </w:r>
      <w:r w:rsidR="00DE3D4E">
        <w:rPr>
          <w:spacing w:val="1"/>
        </w:rPr>
        <w:t xml:space="preserve"> </w:t>
      </w:r>
      <w:r w:rsidR="00DE3D4E">
        <w:t>неможливо</w:t>
      </w:r>
      <w:r w:rsidR="00DE3D4E">
        <w:rPr>
          <w:spacing w:val="1"/>
        </w:rPr>
        <w:t xml:space="preserve"> </w:t>
      </w:r>
      <w:r w:rsidR="00DE3D4E">
        <w:t>встановити</w:t>
      </w:r>
      <w:r w:rsidR="00DE3D4E">
        <w:rPr>
          <w:spacing w:val="1"/>
        </w:rPr>
        <w:t xml:space="preserve"> </w:t>
      </w:r>
      <w:r w:rsidR="00DE3D4E">
        <w:t>вартість</w:t>
      </w:r>
      <w:r w:rsidR="00DE3D4E">
        <w:rPr>
          <w:spacing w:val="1"/>
        </w:rPr>
        <w:t xml:space="preserve"> </w:t>
      </w:r>
      <w:r w:rsidR="00DE3D4E">
        <w:t>майна</w:t>
      </w:r>
      <w:r w:rsidR="00DE3D4E">
        <w:rPr>
          <w:spacing w:val="1"/>
        </w:rPr>
        <w:t xml:space="preserve"> </w:t>
      </w:r>
      <w:r w:rsidR="00DE3D4E">
        <w:t>у</w:t>
      </w:r>
      <w:r w:rsidR="00DE3D4E">
        <w:rPr>
          <w:spacing w:val="1"/>
        </w:rPr>
        <w:t xml:space="preserve"> </w:t>
      </w:r>
      <w:r w:rsidR="00DE3D4E">
        <w:t>грошовій</w:t>
      </w:r>
      <w:r w:rsidR="00DE3D4E">
        <w:rPr>
          <w:spacing w:val="1"/>
        </w:rPr>
        <w:t xml:space="preserve"> </w:t>
      </w:r>
      <w:r w:rsidR="00DE3D4E">
        <w:t>одиниці</w:t>
      </w:r>
      <w:r w:rsidR="00DE3D4E">
        <w:rPr>
          <w:spacing w:val="1"/>
        </w:rPr>
        <w:t xml:space="preserve"> </w:t>
      </w:r>
      <w:r w:rsidR="00DE3D4E">
        <w:t>України, зокрема, якщо така вартість вказана в радянських або українських</w:t>
      </w:r>
      <w:r w:rsidR="00DE3D4E">
        <w:rPr>
          <w:spacing w:val="1"/>
        </w:rPr>
        <w:t xml:space="preserve"> </w:t>
      </w:r>
      <w:r w:rsidR="00DE3D4E">
        <w:t>карбованцях, купонах, а оцінка такого майна не проводилась чи її результати</w:t>
      </w:r>
      <w:r w:rsidR="00DE3D4E">
        <w:rPr>
          <w:spacing w:val="1"/>
        </w:rPr>
        <w:t xml:space="preserve"> </w:t>
      </w:r>
      <w:r w:rsidR="00DE3D4E">
        <w:t>суб’єкту декларування не відомі, при заповненні відповідного поля декларації</w:t>
      </w:r>
      <w:r w:rsidR="00DE3D4E">
        <w:rPr>
          <w:spacing w:val="1"/>
        </w:rPr>
        <w:t xml:space="preserve"> </w:t>
      </w:r>
      <w:r w:rsidR="00DE3D4E">
        <w:t>про вартість</w:t>
      </w:r>
      <w:r w:rsidR="00DE3D4E">
        <w:rPr>
          <w:spacing w:val="-2"/>
        </w:rPr>
        <w:t xml:space="preserve"> </w:t>
      </w:r>
      <w:r w:rsidR="00DE3D4E">
        <w:t>майна слід</w:t>
      </w:r>
      <w:r w:rsidR="00DE3D4E">
        <w:rPr>
          <w:spacing w:val="-3"/>
        </w:rPr>
        <w:t xml:space="preserve"> </w:t>
      </w:r>
      <w:r w:rsidR="00DE3D4E">
        <w:t>обрат</w:t>
      </w:r>
      <w:r w:rsidR="00DE3D4E">
        <w:t>и позначку «Не</w:t>
      </w:r>
      <w:r w:rsidR="00DE3D4E">
        <w:rPr>
          <w:spacing w:val="-1"/>
        </w:rPr>
        <w:t xml:space="preserve"> </w:t>
      </w:r>
      <w:r w:rsidR="00DE3D4E">
        <w:t>застосовується».</w:t>
      </w:r>
    </w:p>
    <w:p w:rsidR="00D47815" w:rsidRDefault="00DE3D4E" w:rsidP="001B03AF">
      <w:pPr>
        <w:pStyle w:val="a3"/>
        <w:spacing w:before="1"/>
        <w:ind w:right="110" w:firstLine="707"/>
      </w:pPr>
      <w:r>
        <w:t>Проведення оцінки об’єкта декларування з метою заповнення декларації</w:t>
      </w:r>
      <w:r>
        <w:rPr>
          <w:spacing w:val="1"/>
        </w:rPr>
        <w:t xml:space="preserve"> </w:t>
      </w:r>
      <w:r>
        <w:t>не</w:t>
      </w:r>
      <w:r>
        <w:rPr>
          <w:spacing w:val="-1"/>
        </w:rPr>
        <w:t xml:space="preserve"> </w:t>
      </w:r>
      <w:r>
        <w:t>вимагається.</w:t>
      </w:r>
    </w:p>
    <w:p w:rsidR="00D47815" w:rsidRDefault="00D47815" w:rsidP="001B03AF">
      <w:pPr>
        <w:pStyle w:val="a3"/>
        <w:ind w:left="0"/>
        <w:jc w:val="left"/>
        <w:rPr>
          <w:sz w:val="32"/>
        </w:rPr>
      </w:pPr>
    </w:p>
    <w:p w:rsidR="00D47815" w:rsidRDefault="00DE3D4E" w:rsidP="001B03AF">
      <w:pPr>
        <w:pStyle w:val="a3"/>
        <w:ind w:left="810"/>
      </w:pPr>
      <w:r>
        <w:t>У</w:t>
      </w:r>
      <w:r>
        <w:rPr>
          <w:spacing w:val="-3"/>
        </w:rPr>
        <w:t xml:space="preserve"> </w:t>
      </w:r>
      <w:r>
        <w:t>декларації</w:t>
      </w:r>
      <w:r>
        <w:rPr>
          <w:spacing w:val="-2"/>
        </w:rPr>
        <w:t xml:space="preserve"> </w:t>
      </w:r>
      <w:r>
        <w:t>не</w:t>
      </w:r>
      <w:r>
        <w:rPr>
          <w:spacing w:val="-3"/>
        </w:rPr>
        <w:t xml:space="preserve"> </w:t>
      </w:r>
      <w:r>
        <w:t>округлюються</w:t>
      </w:r>
      <w:r>
        <w:rPr>
          <w:spacing w:val="-3"/>
        </w:rPr>
        <w:t xml:space="preserve"> </w:t>
      </w:r>
      <w:r>
        <w:t>відомості</w:t>
      </w:r>
      <w:r>
        <w:rPr>
          <w:spacing w:val="-2"/>
        </w:rPr>
        <w:t xml:space="preserve"> </w:t>
      </w:r>
      <w:r>
        <w:t>щодо:</w:t>
      </w:r>
    </w:p>
    <w:p w:rsidR="00D47815" w:rsidRDefault="00DE3D4E" w:rsidP="001B03AF">
      <w:pPr>
        <w:pStyle w:val="a3"/>
        <w:spacing w:before="51"/>
        <w:ind w:right="108" w:firstLine="707"/>
      </w:pPr>
      <w:r>
        <w:t>площі</w:t>
      </w:r>
      <w:r>
        <w:rPr>
          <w:spacing w:val="1"/>
        </w:rPr>
        <w:t xml:space="preserve"> </w:t>
      </w:r>
      <w:r>
        <w:t>об’єктів</w:t>
      </w:r>
      <w:r>
        <w:rPr>
          <w:spacing w:val="1"/>
        </w:rPr>
        <w:t xml:space="preserve"> </w:t>
      </w:r>
      <w:r>
        <w:t>нерухомості,</w:t>
      </w:r>
      <w:r>
        <w:rPr>
          <w:spacing w:val="1"/>
        </w:rPr>
        <w:t xml:space="preserve"> </w:t>
      </w:r>
      <w:r>
        <w:t>які</w:t>
      </w:r>
      <w:r>
        <w:rPr>
          <w:spacing w:val="1"/>
        </w:rPr>
        <w:t xml:space="preserve"> </w:t>
      </w:r>
      <w:r>
        <w:t>відображаються</w:t>
      </w:r>
      <w:r>
        <w:rPr>
          <w:spacing w:val="1"/>
        </w:rPr>
        <w:t xml:space="preserve"> </w:t>
      </w:r>
      <w:r>
        <w:t>у</w:t>
      </w:r>
      <w:r>
        <w:rPr>
          <w:spacing w:val="1"/>
        </w:rPr>
        <w:t xml:space="preserve"> </w:t>
      </w:r>
      <w:r>
        <w:t>розділі</w:t>
      </w:r>
      <w:r>
        <w:rPr>
          <w:spacing w:val="1"/>
        </w:rPr>
        <w:t xml:space="preserve"> </w:t>
      </w:r>
      <w:r>
        <w:t>3</w:t>
      </w:r>
      <w:r>
        <w:rPr>
          <w:spacing w:val="1"/>
        </w:rPr>
        <w:t xml:space="preserve"> </w:t>
      </w:r>
      <w:r>
        <w:t>«Об’єкти</w:t>
      </w:r>
      <w:r>
        <w:rPr>
          <w:spacing w:val="1"/>
        </w:rPr>
        <w:t xml:space="preserve"> </w:t>
      </w:r>
      <w:r>
        <w:t>нерухомості» (зазначаються відповідно до правовстановлюючих документів (за</w:t>
      </w:r>
      <w:r>
        <w:rPr>
          <w:spacing w:val="1"/>
        </w:rPr>
        <w:t xml:space="preserve"> </w:t>
      </w:r>
      <w:r>
        <w:t>їх</w:t>
      </w:r>
      <w:r>
        <w:rPr>
          <w:spacing w:val="-4"/>
        </w:rPr>
        <w:t xml:space="preserve"> </w:t>
      </w:r>
      <w:r>
        <w:t>наявності</w:t>
      </w:r>
      <w:r>
        <w:t>);</w:t>
      </w:r>
    </w:p>
    <w:p w:rsidR="00D47815" w:rsidRDefault="00DE3D4E" w:rsidP="001B03AF">
      <w:pPr>
        <w:pStyle w:val="a3"/>
        <w:ind w:left="810" w:right="108"/>
      </w:pPr>
      <w:r>
        <w:t>номінальної вартості одного цінного папера у розділі 7 «Цінні папери»;</w:t>
      </w:r>
      <w:r>
        <w:rPr>
          <w:spacing w:val="1"/>
        </w:rPr>
        <w:t xml:space="preserve"> </w:t>
      </w:r>
      <w:r>
        <w:t xml:space="preserve">вартості   </w:t>
      </w:r>
      <w:r>
        <w:rPr>
          <w:spacing w:val="2"/>
        </w:rPr>
        <w:t xml:space="preserve"> </w:t>
      </w:r>
      <w:r>
        <w:t xml:space="preserve">частки   </w:t>
      </w:r>
      <w:r>
        <w:rPr>
          <w:spacing w:val="1"/>
        </w:rPr>
        <w:t xml:space="preserve"> </w:t>
      </w:r>
      <w:r>
        <w:t xml:space="preserve">у   </w:t>
      </w:r>
      <w:r>
        <w:rPr>
          <w:spacing w:val="5"/>
        </w:rPr>
        <w:t xml:space="preserve"> </w:t>
      </w:r>
      <w:r>
        <w:t xml:space="preserve">статутному   </w:t>
      </w:r>
      <w:r>
        <w:rPr>
          <w:spacing w:val="4"/>
        </w:rPr>
        <w:t xml:space="preserve"> </w:t>
      </w:r>
      <w:r>
        <w:t xml:space="preserve">(складеному)   </w:t>
      </w:r>
      <w:r>
        <w:rPr>
          <w:spacing w:val="4"/>
        </w:rPr>
        <w:t xml:space="preserve"> </w:t>
      </w:r>
      <w:r>
        <w:t xml:space="preserve">капіталі   </w:t>
      </w:r>
      <w:r>
        <w:rPr>
          <w:spacing w:val="4"/>
        </w:rPr>
        <w:t xml:space="preserve"> </w:t>
      </w:r>
      <w:r>
        <w:t>товариства,</w:t>
      </w:r>
    </w:p>
    <w:p w:rsidR="00D47815" w:rsidRDefault="00DE3D4E" w:rsidP="001B03AF">
      <w:pPr>
        <w:pStyle w:val="a3"/>
      </w:pPr>
      <w:r>
        <w:t>підприємства,</w:t>
      </w:r>
      <w:r>
        <w:rPr>
          <w:spacing w:val="32"/>
        </w:rPr>
        <w:t xml:space="preserve"> </w:t>
      </w:r>
      <w:r>
        <w:t>організації</w:t>
      </w:r>
      <w:r>
        <w:rPr>
          <w:spacing w:val="34"/>
        </w:rPr>
        <w:t xml:space="preserve"> </w:t>
      </w:r>
      <w:r>
        <w:t>у</w:t>
      </w:r>
      <w:r>
        <w:rPr>
          <w:spacing w:val="35"/>
        </w:rPr>
        <w:t xml:space="preserve"> </w:t>
      </w:r>
      <w:r>
        <w:t>грошовому</w:t>
      </w:r>
      <w:r>
        <w:rPr>
          <w:spacing w:val="36"/>
        </w:rPr>
        <w:t xml:space="preserve"> </w:t>
      </w:r>
      <w:r>
        <w:t>та</w:t>
      </w:r>
      <w:r>
        <w:rPr>
          <w:spacing w:val="35"/>
        </w:rPr>
        <w:t xml:space="preserve"> </w:t>
      </w:r>
      <w:r>
        <w:t>відсотковому</w:t>
      </w:r>
      <w:r>
        <w:rPr>
          <w:spacing w:val="36"/>
        </w:rPr>
        <w:t xml:space="preserve"> </w:t>
      </w:r>
      <w:r>
        <w:t>вираженні</w:t>
      </w:r>
      <w:r>
        <w:rPr>
          <w:spacing w:val="33"/>
        </w:rPr>
        <w:t xml:space="preserve"> </w:t>
      </w:r>
      <w:r>
        <w:t>у</w:t>
      </w:r>
      <w:r>
        <w:rPr>
          <w:spacing w:val="36"/>
        </w:rPr>
        <w:t xml:space="preserve"> </w:t>
      </w:r>
      <w:r>
        <w:t>розділі</w:t>
      </w:r>
      <w:r>
        <w:rPr>
          <w:spacing w:val="31"/>
        </w:rPr>
        <w:t xml:space="preserve"> </w:t>
      </w:r>
      <w:r>
        <w:t>8</w:t>
      </w:r>
    </w:p>
    <w:p w:rsidR="00D47815" w:rsidRDefault="00DE3D4E" w:rsidP="001B03AF">
      <w:pPr>
        <w:pStyle w:val="a3"/>
        <w:spacing w:before="48"/>
      </w:pPr>
      <w:r>
        <w:t>«Корпоративні</w:t>
      </w:r>
      <w:r>
        <w:rPr>
          <w:spacing w:val="-4"/>
        </w:rPr>
        <w:t xml:space="preserve"> </w:t>
      </w:r>
      <w:r>
        <w:t>права»;</w:t>
      </w:r>
    </w:p>
    <w:p w:rsidR="00D47815" w:rsidRDefault="00DE3D4E" w:rsidP="001B03AF">
      <w:pPr>
        <w:pStyle w:val="a3"/>
        <w:spacing w:before="50"/>
        <w:ind w:left="810"/>
      </w:pPr>
      <w:r>
        <w:t>кількості</w:t>
      </w:r>
      <w:r>
        <w:rPr>
          <w:spacing w:val="-4"/>
        </w:rPr>
        <w:t xml:space="preserve"> </w:t>
      </w:r>
      <w:r>
        <w:t>криптовалюти</w:t>
      </w:r>
      <w:r>
        <w:rPr>
          <w:spacing w:val="-3"/>
        </w:rPr>
        <w:t xml:space="preserve"> </w:t>
      </w:r>
      <w:r>
        <w:t>у</w:t>
      </w:r>
      <w:r>
        <w:rPr>
          <w:spacing w:val="-3"/>
        </w:rPr>
        <w:t xml:space="preserve"> </w:t>
      </w:r>
      <w:r>
        <w:t>розділі</w:t>
      </w:r>
      <w:r>
        <w:rPr>
          <w:spacing w:val="-2"/>
        </w:rPr>
        <w:t xml:space="preserve"> </w:t>
      </w:r>
      <w:r>
        <w:t>10</w:t>
      </w:r>
      <w:r>
        <w:rPr>
          <w:spacing w:val="-3"/>
        </w:rPr>
        <w:t xml:space="preserve"> </w:t>
      </w:r>
      <w:r>
        <w:t>«Нематеріальні</w:t>
      </w:r>
      <w:r>
        <w:rPr>
          <w:spacing w:val="-2"/>
        </w:rPr>
        <w:t xml:space="preserve"> </w:t>
      </w:r>
      <w:r>
        <w:t>активи».</w:t>
      </w:r>
    </w:p>
    <w:p w:rsidR="00D47815" w:rsidRDefault="00D47815" w:rsidP="001B03AF">
      <w:pPr>
        <w:pStyle w:val="a3"/>
        <w:spacing w:before="3"/>
        <w:ind w:left="0"/>
        <w:jc w:val="left"/>
        <w:rPr>
          <w:sz w:val="36"/>
        </w:rPr>
      </w:pPr>
    </w:p>
    <w:p w:rsidR="00D47815" w:rsidRDefault="00DE3D4E" w:rsidP="001B03AF">
      <w:pPr>
        <w:pStyle w:val="a3"/>
        <w:spacing w:before="1"/>
        <w:ind w:right="107" w:firstLine="707"/>
      </w:pPr>
      <w:r>
        <w:t>Округлюються</w:t>
      </w:r>
      <w:r>
        <w:rPr>
          <w:spacing w:val="1"/>
        </w:rPr>
        <w:t xml:space="preserve"> </w:t>
      </w:r>
      <w:r>
        <w:t>(згідно</w:t>
      </w:r>
      <w:r>
        <w:rPr>
          <w:spacing w:val="1"/>
        </w:rPr>
        <w:t xml:space="preserve"> </w:t>
      </w:r>
      <w:r>
        <w:t>з</w:t>
      </w:r>
      <w:r>
        <w:rPr>
          <w:spacing w:val="1"/>
        </w:rPr>
        <w:t xml:space="preserve"> </w:t>
      </w:r>
      <w:r>
        <w:t>математичними</w:t>
      </w:r>
      <w:r>
        <w:rPr>
          <w:spacing w:val="1"/>
        </w:rPr>
        <w:t xml:space="preserve"> </w:t>
      </w:r>
      <w:r>
        <w:t>правилами)</w:t>
      </w:r>
      <w:r>
        <w:rPr>
          <w:spacing w:val="1"/>
        </w:rPr>
        <w:t xml:space="preserve"> </w:t>
      </w:r>
      <w:r>
        <w:t>до</w:t>
      </w:r>
      <w:r>
        <w:rPr>
          <w:spacing w:val="1"/>
        </w:rPr>
        <w:t xml:space="preserve"> </w:t>
      </w:r>
      <w:r>
        <w:t>1</w:t>
      </w:r>
      <w:r>
        <w:rPr>
          <w:spacing w:val="1"/>
        </w:rPr>
        <w:t xml:space="preserve"> </w:t>
      </w:r>
      <w:r>
        <w:t>(одиниці)</w:t>
      </w:r>
      <w:r>
        <w:rPr>
          <w:spacing w:val="1"/>
        </w:rPr>
        <w:t xml:space="preserve"> </w:t>
      </w:r>
      <w:r>
        <w:t>відомості</w:t>
      </w:r>
      <w:r>
        <w:rPr>
          <w:spacing w:val="-1"/>
        </w:rPr>
        <w:t xml:space="preserve"> </w:t>
      </w:r>
      <w:r>
        <w:t>щодо:</w:t>
      </w:r>
    </w:p>
    <w:p w:rsidR="00D47815" w:rsidRDefault="00DE3D4E" w:rsidP="001B03AF">
      <w:pPr>
        <w:pStyle w:val="a3"/>
        <w:ind w:right="107" w:firstLine="707"/>
      </w:pPr>
      <w:r>
        <w:t>вартості об’єктів декларування, які відображаються у розділі 3 «Об’єкти</w:t>
      </w:r>
      <w:r>
        <w:rPr>
          <w:spacing w:val="1"/>
        </w:rPr>
        <w:t xml:space="preserve"> </w:t>
      </w:r>
      <w:r>
        <w:t>нерухомості», розділі 5 «Цінне рухоме майно (крім транспортних засобів)»,</w:t>
      </w:r>
      <w:r>
        <w:rPr>
          <w:spacing w:val="1"/>
        </w:rPr>
        <w:t xml:space="preserve"> </w:t>
      </w:r>
      <w:r>
        <w:t>розділі 6</w:t>
      </w:r>
      <w:r>
        <w:rPr>
          <w:spacing w:val="-3"/>
        </w:rPr>
        <w:t xml:space="preserve"> </w:t>
      </w:r>
      <w:r>
        <w:t>«Транспортні</w:t>
      </w:r>
      <w:r>
        <w:rPr>
          <w:spacing w:val="1"/>
        </w:rPr>
        <w:t xml:space="preserve"> </w:t>
      </w:r>
      <w:r>
        <w:t>засоби»;</w:t>
      </w:r>
    </w:p>
    <w:p w:rsidR="00D47815" w:rsidRDefault="00DE3D4E" w:rsidP="001B03AF">
      <w:pPr>
        <w:pStyle w:val="a3"/>
        <w:ind w:left="810"/>
      </w:pPr>
      <w:r>
        <w:t>вартості</w:t>
      </w:r>
      <w:r>
        <w:rPr>
          <w:spacing w:val="37"/>
        </w:rPr>
        <w:t xml:space="preserve"> </w:t>
      </w:r>
      <w:r>
        <w:t>криптовалюти</w:t>
      </w:r>
      <w:r>
        <w:rPr>
          <w:spacing w:val="41"/>
        </w:rPr>
        <w:t xml:space="preserve"> </w:t>
      </w:r>
      <w:r>
        <w:t>та</w:t>
      </w:r>
      <w:r>
        <w:rPr>
          <w:spacing w:val="40"/>
        </w:rPr>
        <w:t xml:space="preserve"> </w:t>
      </w:r>
      <w:r>
        <w:t>інших</w:t>
      </w:r>
      <w:r>
        <w:rPr>
          <w:spacing w:val="37"/>
        </w:rPr>
        <w:t xml:space="preserve"> </w:t>
      </w:r>
      <w:r>
        <w:t>об’єктів,</w:t>
      </w:r>
      <w:r>
        <w:rPr>
          <w:spacing w:val="40"/>
        </w:rPr>
        <w:t xml:space="preserve"> </w:t>
      </w:r>
      <w:r>
        <w:t>що</w:t>
      </w:r>
      <w:r>
        <w:rPr>
          <w:spacing w:val="41"/>
        </w:rPr>
        <w:t xml:space="preserve"> </w:t>
      </w:r>
      <w:r>
        <w:t>зазначаються</w:t>
      </w:r>
      <w:r>
        <w:rPr>
          <w:spacing w:val="40"/>
        </w:rPr>
        <w:t xml:space="preserve"> </w:t>
      </w:r>
      <w:r>
        <w:t>у</w:t>
      </w:r>
      <w:r>
        <w:rPr>
          <w:spacing w:val="37"/>
        </w:rPr>
        <w:t xml:space="preserve"> </w:t>
      </w:r>
      <w:r>
        <w:t>розділі</w:t>
      </w:r>
      <w:r>
        <w:rPr>
          <w:spacing w:val="41"/>
        </w:rPr>
        <w:t xml:space="preserve"> </w:t>
      </w:r>
      <w:r>
        <w:t>10</w:t>
      </w:r>
    </w:p>
    <w:p w:rsidR="00D47815" w:rsidRDefault="00DE3D4E" w:rsidP="001B03AF">
      <w:pPr>
        <w:pStyle w:val="a3"/>
        <w:spacing w:before="42"/>
      </w:pPr>
      <w:r>
        <w:t>«Нематер</w:t>
      </w:r>
      <w:r>
        <w:t>іальні</w:t>
      </w:r>
      <w:r>
        <w:rPr>
          <w:spacing w:val="-4"/>
        </w:rPr>
        <w:t xml:space="preserve"> </w:t>
      </w:r>
      <w:r>
        <w:t>активи»;</w:t>
      </w:r>
    </w:p>
    <w:p w:rsidR="00D47815" w:rsidRDefault="00DE3D4E" w:rsidP="001B03AF">
      <w:pPr>
        <w:pStyle w:val="a3"/>
        <w:spacing w:before="48"/>
        <w:ind w:right="111" w:firstLine="707"/>
      </w:pPr>
      <w:r>
        <w:t>грошових показників</w:t>
      </w:r>
      <w:r>
        <w:rPr>
          <w:spacing w:val="1"/>
        </w:rPr>
        <w:t xml:space="preserve"> </w:t>
      </w:r>
      <w:r>
        <w:t>у розділі</w:t>
      </w:r>
      <w:r>
        <w:rPr>
          <w:spacing w:val="1"/>
        </w:rPr>
        <w:t xml:space="preserve"> </w:t>
      </w:r>
      <w:r>
        <w:t>11 «Доходи, у</w:t>
      </w:r>
      <w:r>
        <w:rPr>
          <w:spacing w:val="1"/>
        </w:rPr>
        <w:t xml:space="preserve"> </w:t>
      </w:r>
      <w:r>
        <w:t>тому</w:t>
      </w:r>
      <w:r>
        <w:rPr>
          <w:spacing w:val="1"/>
        </w:rPr>
        <w:t xml:space="preserve"> </w:t>
      </w:r>
      <w:r>
        <w:t>числі</w:t>
      </w:r>
      <w:r>
        <w:rPr>
          <w:spacing w:val="1"/>
        </w:rPr>
        <w:t xml:space="preserve"> </w:t>
      </w:r>
      <w:r>
        <w:t>подарунки»,</w:t>
      </w:r>
      <w:r>
        <w:rPr>
          <w:spacing w:val="1"/>
        </w:rPr>
        <w:t xml:space="preserve"> </w:t>
      </w:r>
      <w:r>
        <w:t>розділі</w:t>
      </w:r>
      <w:r>
        <w:rPr>
          <w:spacing w:val="14"/>
        </w:rPr>
        <w:t xml:space="preserve"> </w:t>
      </w:r>
      <w:r>
        <w:t>12</w:t>
      </w:r>
      <w:r>
        <w:rPr>
          <w:spacing w:val="11"/>
        </w:rPr>
        <w:t xml:space="preserve"> </w:t>
      </w:r>
      <w:r>
        <w:t>«Грошові</w:t>
      </w:r>
      <w:r>
        <w:rPr>
          <w:spacing w:val="12"/>
        </w:rPr>
        <w:t xml:space="preserve"> </w:t>
      </w:r>
      <w:r>
        <w:t>активи»,</w:t>
      </w:r>
      <w:r>
        <w:rPr>
          <w:spacing w:val="12"/>
        </w:rPr>
        <w:t xml:space="preserve"> </w:t>
      </w:r>
      <w:r>
        <w:t>розділі</w:t>
      </w:r>
      <w:r>
        <w:rPr>
          <w:spacing w:val="14"/>
        </w:rPr>
        <w:t xml:space="preserve"> </w:t>
      </w:r>
      <w:r>
        <w:t>13</w:t>
      </w:r>
      <w:r>
        <w:rPr>
          <w:spacing w:val="12"/>
        </w:rPr>
        <w:t xml:space="preserve"> </w:t>
      </w:r>
      <w:r>
        <w:t>«Фінансові</w:t>
      </w:r>
      <w:r>
        <w:rPr>
          <w:spacing w:val="14"/>
        </w:rPr>
        <w:t xml:space="preserve"> </w:t>
      </w:r>
      <w:r>
        <w:t>зобов’язання»</w:t>
      </w:r>
      <w:r>
        <w:rPr>
          <w:spacing w:val="15"/>
        </w:rPr>
        <w:t xml:space="preserve"> </w:t>
      </w:r>
      <w:r>
        <w:t>та</w:t>
      </w:r>
      <w:r>
        <w:rPr>
          <w:spacing w:val="10"/>
        </w:rPr>
        <w:t xml:space="preserve"> </w:t>
      </w:r>
      <w:r>
        <w:t>розділі</w:t>
      </w:r>
      <w:r>
        <w:rPr>
          <w:spacing w:val="11"/>
        </w:rPr>
        <w:t xml:space="preserve"> </w:t>
      </w:r>
      <w:r>
        <w:t>14</w:t>
      </w:r>
    </w:p>
    <w:p w:rsidR="00D47815" w:rsidRDefault="00DE3D4E" w:rsidP="001B03AF">
      <w:pPr>
        <w:pStyle w:val="a3"/>
      </w:pPr>
      <w:r>
        <w:t>«Видатки</w:t>
      </w:r>
      <w:r>
        <w:rPr>
          <w:spacing w:val="-2"/>
        </w:rPr>
        <w:t xml:space="preserve"> </w:t>
      </w:r>
      <w:r>
        <w:t>та</w:t>
      </w:r>
      <w:r>
        <w:rPr>
          <w:spacing w:val="-5"/>
        </w:rPr>
        <w:t xml:space="preserve"> </w:t>
      </w:r>
      <w:r>
        <w:t>правочини</w:t>
      </w:r>
      <w:r>
        <w:rPr>
          <w:spacing w:val="-3"/>
        </w:rPr>
        <w:t xml:space="preserve"> </w:t>
      </w:r>
      <w:r>
        <w:t>суб’єкта</w:t>
      </w:r>
      <w:r>
        <w:rPr>
          <w:spacing w:val="-2"/>
        </w:rPr>
        <w:t xml:space="preserve"> </w:t>
      </w:r>
      <w:r>
        <w:t>декларування».</w:t>
      </w:r>
    </w:p>
    <w:p w:rsidR="00D47815" w:rsidRDefault="00DE3D4E" w:rsidP="001B03AF">
      <w:pPr>
        <w:pStyle w:val="a3"/>
        <w:spacing w:before="48"/>
        <w:ind w:right="101" w:firstLine="707"/>
      </w:pPr>
      <w:r>
        <w:t>Згідно</w:t>
      </w:r>
      <w:r>
        <w:rPr>
          <w:spacing w:val="1"/>
        </w:rPr>
        <w:t xml:space="preserve"> </w:t>
      </w:r>
      <w:r>
        <w:t>з</w:t>
      </w:r>
      <w:r>
        <w:rPr>
          <w:spacing w:val="1"/>
        </w:rPr>
        <w:t xml:space="preserve"> </w:t>
      </w:r>
      <w:r>
        <w:t>математичними</w:t>
      </w:r>
      <w:r>
        <w:rPr>
          <w:spacing w:val="1"/>
        </w:rPr>
        <w:t xml:space="preserve"> </w:t>
      </w:r>
      <w:r>
        <w:t>правилами</w:t>
      </w:r>
      <w:r>
        <w:rPr>
          <w:spacing w:val="1"/>
        </w:rPr>
        <w:t xml:space="preserve"> </w:t>
      </w:r>
      <w:r>
        <w:t>округлення</w:t>
      </w:r>
      <w:r>
        <w:rPr>
          <w:spacing w:val="1"/>
        </w:rPr>
        <w:t xml:space="preserve"> </w:t>
      </w:r>
      <w:r>
        <w:t>здійснюється</w:t>
      </w:r>
      <w:r>
        <w:rPr>
          <w:spacing w:val="1"/>
        </w:rPr>
        <w:t xml:space="preserve"> </w:t>
      </w:r>
      <w:r>
        <w:t>до</w:t>
      </w:r>
      <w:r>
        <w:rPr>
          <w:spacing w:val="1"/>
        </w:rPr>
        <w:t xml:space="preserve"> </w:t>
      </w:r>
      <w:r>
        <w:t>найближчого</w:t>
      </w:r>
      <w:r>
        <w:rPr>
          <w:spacing w:val="1"/>
        </w:rPr>
        <w:t xml:space="preserve"> </w:t>
      </w:r>
      <w:r>
        <w:t>цілого</w:t>
      </w:r>
      <w:r>
        <w:rPr>
          <w:spacing w:val="1"/>
        </w:rPr>
        <w:t xml:space="preserve"> </w:t>
      </w:r>
      <w:r>
        <w:t>числа.</w:t>
      </w:r>
      <w:r>
        <w:rPr>
          <w:spacing w:val="1"/>
        </w:rPr>
        <w:t xml:space="preserve"> </w:t>
      </w:r>
      <w:r>
        <w:t>Якщо</w:t>
      </w:r>
      <w:r>
        <w:rPr>
          <w:spacing w:val="1"/>
        </w:rPr>
        <w:t xml:space="preserve"> </w:t>
      </w:r>
      <w:r>
        <w:t>перша</w:t>
      </w:r>
      <w:r>
        <w:rPr>
          <w:spacing w:val="1"/>
        </w:rPr>
        <w:t xml:space="preserve"> </w:t>
      </w:r>
      <w:r>
        <w:t>відкинута</w:t>
      </w:r>
      <w:r>
        <w:rPr>
          <w:spacing w:val="1"/>
        </w:rPr>
        <w:t xml:space="preserve"> </w:t>
      </w:r>
      <w:r>
        <w:t>цифра</w:t>
      </w:r>
      <w:r>
        <w:rPr>
          <w:spacing w:val="1"/>
        </w:rPr>
        <w:t xml:space="preserve"> </w:t>
      </w:r>
      <w:r>
        <w:t>менше</w:t>
      </w:r>
      <w:r>
        <w:rPr>
          <w:spacing w:val="1"/>
        </w:rPr>
        <w:t xml:space="preserve"> </w:t>
      </w:r>
      <w:r>
        <w:t>п’яти,</w:t>
      </w:r>
      <w:r>
        <w:rPr>
          <w:spacing w:val="1"/>
        </w:rPr>
        <w:t xml:space="preserve"> </w:t>
      </w:r>
      <w:r>
        <w:t>то</w:t>
      </w:r>
      <w:r>
        <w:rPr>
          <w:spacing w:val="1"/>
        </w:rPr>
        <w:t xml:space="preserve"> </w:t>
      </w:r>
      <w:r>
        <w:t>попередня</w:t>
      </w:r>
      <w:r>
        <w:rPr>
          <w:spacing w:val="1"/>
        </w:rPr>
        <w:t xml:space="preserve"> </w:t>
      </w:r>
      <w:r>
        <w:t>цифра</w:t>
      </w:r>
      <w:r>
        <w:rPr>
          <w:spacing w:val="1"/>
        </w:rPr>
        <w:t xml:space="preserve"> </w:t>
      </w:r>
      <w:r>
        <w:t>не</w:t>
      </w:r>
      <w:r>
        <w:rPr>
          <w:spacing w:val="1"/>
        </w:rPr>
        <w:t xml:space="preserve"> </w:t>
      </w:r>
      <w:r>
        <w:t>змінюється;</w:t>
      </w:r>
      <w:r>
        <w:rPr>
          <w:spacing w:val="1"/>
        </w:rPr>
        <w:t xml:space="preserve"> </w:t>
      </w:r>
      <w:r>
        <w:t>якщо</w:t>
      </w:r>
      <w:r>
        <w:rPr>
          <w:spacing w:val="1"/>
        </w:rPr>
        <w:t xml:space="preserve"> </w:t>
      </w:r>
      <w:r>
        <w:t>більше</w:t>
      </w:r>
      <w:r>
        <w:rPr>
          <w:spacing w:val="1"/>
        </w:rPr>
        <w:t xml:space="preserve"> </w:t>
      </w:r>
      <w:r>
        <w:t>п’яти</w:t>
      </w:r>
      <w:r>
        <w:rPr>
          <w:spacing w:val="1"/>
        </w:rPr>
        <w:t xml:space="preserve"> </w:t>
      </w:r>
      <w:r>
        <w:t>-</w:t>
      </w:r>
      <w:r>
        <w:rPr>
          <w:spacing w:val="1"/>
        </w:rPr>
        <w:t xml:space="preserve"> </w:t>
      </w:r>
      <w:r>
        <w:t>попередня</w:t>
      </w:r>
      <w:r>
        <w:rPr>
          <w:spacing w:val="1"/>
        </w:rPr>
        <w:t xml:space="preserve"> </w:t>
      </w:r>
      <w:r>
        <w:t>цифра</w:t>
      </w:r>
      <w:r>
        <w:rPr>
          <w:spacing w:val="1"/>
        </w:rPr>
        <w:t xml:space="preserve"> </w:t>
      </w:r>
      <w:r>
        <w:t>збільшується на одиницю; якщо дорівнює п’яти - підходить кожне із зазначених</w:t>
      </w:r>
      <w:r>
        <w:rPr>
          <w:spacing w:val="-67"/>
        </w:rPr>
        <w:t xml:space="preserve"> </w:t>
      </w:r>
      <w:r>
        <w:t>правил.</w:t>
      </w:r>
    </w:p>
    <w:p w:rsidR="007C424A" w:rsidRPr="007C424A" w:rsidRDefault="007C424A" w:rsidP="001B03AF">
      <w:pPr>
        <w:widowControl/>
        <w:autoSpaceDE/>
        <w:autoSpaceDN/>
        <w:spacing w:before="100" w:beforeAutospacing="1"/>
        <w:ind w:firstLine="102"/>
        <w:rPr>
          <w:color w:val="000000"/>
          <w:sz w:val="28"/>
          <w:szCs w:val="28"/>
          <w:lang w:val="ru-RU" w:eastAsia="ru-RU"/>
        </w:rPr>
      </w:pPr>
      <w:r w:rsidRPr="007C424A">
        <w:rPr>
          <w:color w:val="000000"/>
          <w:sz w:val="28"/>
          <w:szCs w:val="28"/>
          <w:lang w:val="ru-RU" w:eastAsia="ru-RU"/>
        </w:rPr>
        <w:t>Для декларантів повернувся обов’язок подавати повідомлення про суттєві зміни в майновому стані (далі – ПСЗ) разом із відновленням декларування. Втім, є деякі особливості.</w:t>
      </w:r>
    </w:p>
    <w:p w:rsidR="007C424A" w:rsidRPr="007C424A" w:rsidRDefault="001B03AF" w:rsidP="001B03AF">
      <w:pPr>
        <w:widowControl/>
        <w:autoSpaceDE/>
        <w:autoSpaceDN/>
        <w:spacing w:before="100" w:beforeAutospacing="1"/>
        <w:ind w:firstLine="102"/>
        <w:jc w:val="both"/>
        <w:rPr>
          <w:color w:val="000000"/>
          <w:sz w:val="28"/>
          <w:szCs w:val="28"/>
          <w:lang w:val="ru-RU" w:eastAsia="ru-RU"/>
        </w:rPr>
      </w:pPr>
      <w:r>
        <w:rPr>
          <w:color w:val="000000"/>
          <w:sz w:val="28"/>
          <w:szCs w:val="28"/>
          <w:lang w:val="ru-RU" w:eastAsia="ru-RU"/>
        </w:rPr>
        <w:t xml:space="preserve">     </w:t>
      </w:r>
      <w:r w:rsidR="007C424A" w:rsidRPr="007C424A">
        <w:rPr>
          <w:color w:val="000000"/>
          <w:sz w:val="28"/>
          <w:szCs w:val="28"/>
          <w:lang w:val="ru-RU" w:eastAsia="ru-RU"/>
        </w:rPr>
        <w:t>За загальним правилом ПСЗ, </w:t>
      </w:r>
      <w:r w:rsidR="007C424A" w:rsidRPr="007C424A">
        <w:rPr>
          <w:b/>
          <w:bCs/>
          <w:color w:val="000000"/>
          <w:sz w:val="28"/>
          <w:szCs w:val="28"/>
          <w:lang w:val="ru-RU" w:eastAsia="ru-RU"/>
        </w:rPr>
        <w:t>підстави для подання якого виникли з 12 жовтня 2023 року</w:t>
      </w:r>
      <w:r w:rsidR="007C424A" w:rsidRPr="007C424A">
        <w:rPr>
          <w:color w:val="000000"/>
          <w:sz w:val="28"/>
          <w:szCs w:val="28"/>
          <w:lang w:val="ru-RU" w:eastAsia="ru-RU"/>
        </w:rPr>
        <w:t>, подається протягом 10 днів з моменту отримання доходу, придбання майна або здійснення разового видатку на суму, яка перевищує 50 прожиткових мінімумів, встановлених для працездатних осіб на 1 січня відповідного року (далі - ПМ) (134 200 грн у 2023 році).</w:t>
      </w:r>
    </w:p>
    <w:p w:rsidR="007C424A" w:rsidRPr="007C424A" w:rsidRDefault="007C424A" w:rsidP="001B03AF">
      <w:pPr>
        <w:widowControl/>
        <w:autoSpaceDE/>
        <w:autoSpaceDN/>
        <w:spacing w:before="100" w:beforeAutospacing="1"/>
        <w:ind w:firstLine="720"/>
        <w:jc w:val="both"/>
        <w:rPr>
          <w:color w:val="000000"/>
          <w:sz w:val="28"/>
          <w:szCs w:val="28"/>
          <w:lang w:val="ru-RU" w:eastAsia="ru-RU"/>
        </w:rPr>
      </w:pPr>
      <w:r w:rsidRPr="007C424A">
        <w:rPr>
          <w:color w:val="000000"/>
          <w:sz w:val="28"/>
          <w:szCs w:val="28"/>
          <w:lang w:val="ru-RU" w:eastAsia="ru-RU"/>
        </w:rPr>
        <w:lastRenderedPageBreak/>
        <w:t>В той же час, Закон звільняє всіх суб’єктів декларування від обов’язку подання ПСЗ, </w:t>
      </w:r>
      <w:r w:rsidRPr="007C424A">
        <w:rPr>
          <w:b/>
          <w:bCs/>
          <w:color w:val="000000"/>
          <w:sz w:val="28"/>
          <w:szCs w:val="28"/>
          <w:lang w:val="ru-RU" w:eastAsia="ru-RU"/>
        </w:rPr>
        <w:t>підстави для подання яких виникли в період з 24.02.2022 до 11.10.2023</w:t>
      </w:r>
      <w:r w:rsidRPr="007C424A">
        <w:rPr>
          <w:color w:val="000000"/>
          <w:sz w:val="28"/>
          <w:szCs w:val="28"/>
          <w:lang w:val="ru-RU" w:eastAsia="ru-RU"/>
        </w:rPr>
        <w:t> включно. Тобто якщо декларант придбав дороговартісне майно (наприклад, нерухомість), отримав дохід чи здійснив інші разові видатки розміром понад 50 ПМ, у вищезазначений період, то йому не потрібно подавати ПСЗ.</w:t>
      </w:r>
    </w:p>
    <w:p w:rsidR="007C424A" w:rsidRPr="007C424A" w:rsidRDefault="007C424A" w:rsidP="001B03AF">
      <w:pPr>
        <w:widowControl/>
        <w:autoSpaceDE/>
        <w:autoSpaceDN/>
        <w:spacing w:before="100" w:beforeAutospacing="1"/>
        <w:ind w:firstLine="720"/>
        <w:jc w:val="both"/>
        <w:rPr>
          <w:color w:val="000000"/>
          <w:sz w:val="28"/>
          <w:szCs w:val="28"/>
          <w:lang w:val="ru-RU" w:eastAsia="ru-RU"/>
        </w:rPr>
      </w:pPr>
      <w:r w:rsidRPr="007C424A">
        <w:rPr>
          <w:color w:val="000000"/>
          <w:sz w:val="28"/>
          <w:szCs w:val="28"/>
          <w:lang w:val="ru-RU" w:eastAsia="ru-RU"/>
        </w:rPr>
        <w:t>Також ПСЗ не подається декларантами, які під час повномасштабної війни (до моменту скасування або припинення дії воєнного стану) займаються волонтерською діяльністю, що підпадає під дію пункту 2-3 розділу XIII “Прикінцеві положення” Закону. </w:t>
      </w:r>
    </w:p>
    <w:p w:rsidR="007C424A" w:rsidRPr="007C424A" w:rsidRDefault="007C424A" w:rsidP="001B03AF">
      <w:pPr>
        <w:widowControl/>
        <w:autoSpaceDE/>
        <w:autoSpaceDN/>
        <w:spacing w:before="100" w:beforeAutospacing="1"/>
        <w:ind w:firstLine="720"/>
        <w:jc w:val="both"/>
        <w:rPr>
          <w:color w:val="000000"/>
          <w:sz w:val="28"/>
          <w:szCs w:val="28"/>
          <w:lang w:val="ru-RU" w:eastAsia="ru-RU"/>
        </w:rPr>
      </w:pPr>
      <w:r w:rsidRPr="007C424A">
        <w:rPr>
          <w:color w:val="000000"/>
          <w:sz w:val="28"/>
          <w:szCs w:val="28"/>
          <w:lang w:val="ru-RU" w:eastAsia="ru-RU"/>
        </w:rPr>
        <w:t>Наприклад, якщо в період дії воєнного стану декларанту, який збирав/збирає кошти на підтримку ЗСУ, одноразово надходили кошти, розмір яких перевищував 50 ПМ і які в подальшому в повному обсязі були передані ним на підтримку ЗСУ (за наявності підтвердження використання коштів), то про такі надходження особа не подає ПСЗ.</w:t>
      </w:r>
    </w:p>
    <w:p w:rsidR="007C424A" w:rsidRPr="007C424A" w:rsidRDefault="007C424A" w:rsidP="001B03AF">
      <w:pPr>
        <w:widowControl/>
        <w:autoSpaceDE/>
        <w:autoSpaceDN/>
        <w:spacing w:before="100" w:beforeAutospacing="1"/>
        <w:ind w:firstLine="360"/>
        <w:jc w:val="both"/>
        <w:rPr>
          <w:color w:val="000000"/>
          <w:sz w:val="28"/>
          <w:szCs w:val="28"/>
          <w:lang w:val="ru-RU" w:eastAsia="ru-RU"/>
        </w:rPr>
      </w:pPr>
      <w:r w:rsidRPr="007C424A">
        <w:rPr>
          <w:color w:val="000000"/>
          <w:sz w:val="28"/>
          <w:szCs w:val="28"/>
          <w:lang w:val="ru-RU" w:eastAsia="ru-RU"/>
        </w:rPr>
        <w:t>Крім того, додаткові підстави для звільнення від подання ПСЗ мають окремі категорії декларантів:</w:t>
      </w:r>
    </w:p>
    <w:p w:rsidR="007C424A" w:rsidRPr="007C424A" w:rsidRDefault="007C424A" w:rsidP="001B03AF">
      <w:pPr>
        <w:widowControl/>
        <w:numPr>
          <w:ilvl w:val="0"/>
          <w:numId w:val="1"/>
        </w:numPr>
        <w:autoSpaceDE/>
        <w:autoSpaceDN/>
        <w:spacing w:before="100" w:beforeAutospacing="1"/>
        <w:jc w:val="both"/>
        <w:rPr>
          <w:color w:val="000000"/>
          <w:sz w:val="28"/>
          <w:szCs w:val="28"/>
          <w:lang w:val="ru-RU" w:eastAsia="ru-RU"/>
        </w:rPr>
      </w:pPr>
      <w:r w:rsidRPr="007C424A">
        <w:rPr>
          <w:color w:val="000000"/>
          <w:sz w:val="28"/>
          <w:szCs w:val="28"/>
          <w:lang w:val="ru-RU" w:eastAsia="ru-RU"/>
        </w:rPr>
        <w:t>військовослужбовці та поліцейські поліції особливого призначення, які під час дії воєнного стану залучені до ведення бойових дій (крім військових топпосадовців, військових ТЦК СП, ВЛК, ЛКК, військових, які залучені до державних закупівель в оборонній сфері тощо);</w:t>
      </w:r>
    </w:p>
    <w:p w:rsidR="007C424A" w:rsidRPr="007C424A" w:rsidRDefault="007C424A" w:rsidP="001B03AF">
      <w:pPr>
        <w:widowControl/>
        <w:numPr>
          <w:ilvl w:val="0"/>
          <w:numId w:val="1"/>
        </w:numPr>
        <w:autoSpaceDE/>
        <w:autoSpaceDN/>
        <w:spacing w:before="100" w:beforeAutospacing="1"/>
        <w:jc w:val="both"/>
        <w:rPr>
          <w:color w:val="000000"/>
          <w:sz w:val="28"/>
          <w:szCs w:val="28"/>
          <w:lang w:val="ru-RU" w:eastAsia="ru-RU"/>
        </w:rPr>
      </w:pPr>
      <w:r w:rsidRPr="007C424A">
        <w:rPr>
          <w:color w:val="000000"/>
          <w:sz w:val="28"/>
          <w:szCs w:val="28"/>
          <w:lang w:val="ru-RU" w:eastAsia="ru-RU"/>
        </w:rPr>
        <w:t>особи, які для здійснення службових повноважень на постійній основі перебувають на територіях, на яких ведуться активні бойові дії;</w:t>
      </w:r>
    </w:p>
    <w:p w:rsidR="007C424A" w:rsidRPr="007C424A" w:rsidRDefault="007C424A" w:rsidP="001B03AF">
      <w:pPr>
        <w:widowControl/>
        <w:numPr>
          <w:ilvl w:val="0"/>
          <w:numId w:val="1"/>
        </w:numPr>
        <w:autoSpaceDE/>
        <w:autoSpaceDN/>
        <w:spacing w:before="100" w:beforeAutospacing="1"/>
        <w:jc w:val="both"/>
        <w:rPr>
          <w:color w:val="000000"/>
          <w:sz w:val="28"/>
          <w:szCs w:val="28"/>
          <w:lang w:val="ru-RU" w:eastAsia="ru-RU"/>
        </w:rPr>
      </w:pPr>
      <w:r w:rsidRPr="007C424A">
        <w:rPr>
          <w:color w:val="000000"/>
          <w:sz w:val="28"/>
          <w:szCs w:val="28"/>
          <w:lang w:val="ru-RU" w:eastAsia="ru-RU"/>
        </w:rPr>
        <w:t>особи, які перебувають на тимчасово окупованих територіях;</w:t>
      </w:r>
    </w:p>
    <w:p w:rsidR="007C424A" w:rsidRPr="007C424A" w:rsidRDefault="007C424A" w:rsidP="001B03AF">
      <w:pPr>
        <w:widowControl/>
        <w:numPr>
          <w:ilvl w:val="0"/>
          <w:numId w:val="1"/>
        </w:numPr>
        <w:autoSpaceDE/>
        <w:autoSpaceDN/>
        <w:spacing w:before="100" w:beforeAutospacing="1"/>
        <w:jc w:val="both"/>
        <w:rPr>
          <w:color w:val="000000"/>
          <w:sz w:val="28"/>
          <w:szCs w:val="28"/>
          <w:lang w:val="ru-RU" w:eastAsia="ru-RU"/>
        </w:rPr>
      </w:pPr>
      <w:r w:rsidRPr="007C424A">
        <w:rPr>
          <w:color w:val="000000"/>
          <w:sz w:val="28"/>
          <w:szCs w:val="28"/>
          <w:lang w:val="ru-RU" w:eastAsia="ru-RU"/>
        </w:rPr>
        <w:t>полонені, інтерновані тощо;</w:t>
      </w:r>
    </w:p>
    <w:p w:rsidR="007C424A" w:rsidRPr="007C424A" w:rsidRDefault="007C424A" w:rsidP="001B03AF">
      <w:pPr>
        <w:widowControl/>
        <w:numPr>
          <w:ilvl w:val="0"/>
          <w:numId w:val="1"/>
        </w:numPr>
        <w:autoSpaceDE/>
        <w:autoSpaceDN/>
        <w:spacing w:before="100" w:beforeAutospacing="1"/>
        <w:jc w:val="both"/>
        <w:rPr>
          <w:color w:val="000000"/>
          <w:sz w:val="28"/>
          <w:szCs w:val="28"/>
          <w:lang w:val="ru-RU" w:eastAsia="ru-RU"/>
        </w:rPr>
      </w:pPr>
      <w:r w:rsidRPr="007C424A">
        <w:rPr>
          <w:color w:val="000000"/>
          <w:sz w:val="28"/>
          <w:szCs w:val="28"/>
          <w:lang w:val="ru-RU" w:eastAsia="ru-RU"/>
        </w:rPr>
        <w:t>члени сімей зазначених категорій декларантів. </w:t>
      </w:r>
    </w:p>
    <w:p w:rsidR="00D47815" w:rsidRPr="007C424A" w:rsidRDefault="007C424A" w:rsidP="001B03AF">
      <w:pPr>
        <w:pStyle w:val="a3"/>
        <w:spacing w:before="1"/>
        <w:ind w:left="0" w:firstLine="360"/>
      </w:pPr>
      <w:r w:rsidRPr="007C424A">
        <w:rPr>
          <w:color w:val="000000"/>
          <w:lang w:val="ru-RU" w:eastAsia="ru-RU"/>
        </w:rPr>
        <w:t>Вищезазначені декларанти не подають ПСЗ, якщо вони отримали дохід, здійснили видаток або придбали майна вартістю 50 ПМ і більше в період  з 24 лютого 2022 року до настання їх спеціального строку. Йдеться про завершення воєнного стану, звільнення зі служби, виїзд з окупованих територій, зони бойових дій тощо. Для кожної особи цей строк є індивідуальним і визначений в ч.ч. 7 - 14 ст. 45 Закону України “Про запобігання корупції”. Уже починаючи з наступного дня після настання цього спеціального строку декларант подає ПСЗ за загальними правилами, тобто протягом 10 днів з моменту виникнення підстави для такого подання.</w:t>
      </w:r>
    </w:p>
    <w:p w:rsidR="007C424A" w:rsidRPr="007C424A" w:rsidRDefault="007C424A" w:rsidP="001B03AF">
      <w:pPr>
        <w:pStyle w:val="a6"/>
        <w:spacing w:before="0" w:beforeAutospacing="0" w:after="0" w:afterAutospacing="0"/>
        <w:ind w:firstLine="425"/>
        <w:jc w:val="both"/>
        <w:rPr>
          <w:rFonts w:ascii="eUkraine" w:hAnsi="eUkraine"/>
          <w:sz w:val="28"/>
          <w:szCs w:val="28"/>
        </w:rPr>
      </w:pPr>
      <w:r w:rsidRPr="007C424A">
        <w:rPr>
          <w:sz w:val="28"/>
          <w:szCs w:val="28"/>
        </w:rPr>
        <w:t>Суб’єкт декларування зобов’язаний повідомити Національне агентство про відкриття валютного рахунка в установі банку-нерезидента</w:t>
      </w:r>
      <w:r w:rsidRPr="007C424A">
        <w:rPr>
          <w:b/>
          <w:bCs/>
          <w:sz w:val="28"/>
          <w:szCs w:val="28"/>
        </w:rPr>
        <w:t> </w:t>
      </w:r>
      <w:r w:rsidRPr="007C424A">
        <w:rPr>
          <w:sz w:val="28"/>
          <w:szCs w:val="28"/>
        </w:rPr>
        <w:t>у 20-денний строк з дня:</w:t>
      </w:r>
    </w:p>
    <w:p w:rsidR="007C424A" w:rsidRPr="007C424A" w:rsidRDefault="007C424A" w:rsidP="001B03AF">
      <w:pPr>
        <w:pStyle w:val="a6"/>
        <w:numPr>
          <w:ilvl w:val="0"/>
          <w:numId w:val="2"/>
        </w:numPr>
        <w:pBdr>
          <w:bottom w:val="single" w:sz="4" w:space="0" w:color="D3D3D3"/>
        </w:pBdr>
        <w:spacing w:before="0" w:beforeAutospacing="0" w:after="0" w:afterAutospacing="0"/>
        <w:ind w:left="65" w:firstLine="0"/>
        <w:jc w:val="both"/>
        <w:textAlignment w:val="baseline"/>
        <w:rPr>
          <w:sz w:val="28"/>
          <w:szCs w:val="28"/>
        </w:rPr>
      </w:pPr>
      <w:r w:rsidRPr="007C424A">
        <w:rPr>
          <w:sz w:val="28"/>
          <w:szCs w:val="28"/>
        </w:rPr>
        <w:t>коли суб’єкт декларування або член його сім’ї відкрив валютний рахунок;</w:t>
      </w:r>
    </w:p>
    <w:p w:rsidR="007C424A" w:rsidRPr="007C424A" w:rsidRDefault="007C424A" w:rsidP="001B03AF">
      <w:pPr>
        <w:pStyle w:val="a6"/>
        <w:numPr>
          <w:ilvl w:val="0"/>
          <w:numId w:val="2"/>
        </w:numPr>
        <w:spacing w:before="0" w:beforeAutospacing="0" w:after="0" w:afterAutospacing="0"/>
        <w:ind w:left="65" w:firstLine="0"/>
        <w:jc w:val="both"/>
        <w:textAlignment w:val="baseline"/>
        <w:rPr>
          <w:sz w:val="28"/>
          <w:szCs w:val="28"/>
        </w:rPr>
      </w:pPr>
      <w:r w:rsidRPr="007C424A">
        <w:rPr>
          <w:sz w:val="28"/>
          <w:szCs w:val="28"/>
        </w:rPr>
        <w:t>коли суб’єкту декларування стало відомо або повинно було стати відомо про відкриття такого рахунка членом його сім’ї (п. 3 Порядку № 451/21).</w:t>
      </w:r>
    </w:p>
    <w:p w:rsidR="007C424A" w:rsidRPr="007C424A" w:rsidRDefault="007C424A" w:rsidP="001B03AF">
      <w:pPr>
        <w:pStyle w:val="a6"/>
        <w:spacing w:before="0" w:beforeAutospacing="0" w:after="0" w:afterAutospacing="0"/>
        <w:ind w:firstLine="425"/>
        <w:jc w:val="both"/>
        <w:rPr>
          <w:rFonts w:ascii="eUkraine" w:hAnsi="eUkraine"/>
          <w:sz w:val="28"/>
          <w:szCs w:val="28"/>
        </w:rPr>
      </w:pPr>
      <w:r w:rsidRPr="007C424A">
        <w:rPr>
          <w:sz w:val="28"/>
          <w:szCs w:val="28"/>
        </w:rPr>
        <w:t>Суб’єкт декларування</w:t>
      </w:r>
      <w:r w:rsidRPr="007C424A">
        <w:rPr>
          <w:b/>
          <w:bCs/>
          <w:sz w:val="28"/>
          <w:szCs w:val="28"/>
        </w:rPr>
        <w:t> особисто </w:t>
      </w:r>
      <w:r w:rsidRPr="007C424A">
        <w:rPr>
          <w:sz w:val="28"/>
          <w:szCs w:val="28"/>
        </w:rPr>
        <w:t xml:space="preserve">заповнює відповідну електронну форму повідомлення про відкриття ним або членом його сім’ї валютного рахунка в </w:t>
      </w:r>
      <w:r w:rsidRPr="007C424A">
        <w:rPr>
          <w:sz w:val="28"/>
          <w:szCs w:val="28"/>
        </w:rPr>
        <w:lastRenderedPageBreak/>
        <w:t>установі банку-нерезидента після автентифікації у персональному електронному кабінеті Реєстру (п. 4 Порядку № 451/21).</w:t>
      </w:r>
    </w:p>
    <w:p w:rsidR="007C424A" w:rsidRPr="007C424A" w:rsidRDefault="007C424A" w:rsidP="001B03AF">
      <w:pPr>
        <w:pStyle w:val="a6"/>
        <w:spacing w:before="0" w:beforeAutospacing="0" w:after="0" w:afterAutospacing="0"/>
        <w:ind w:firstLine="425"/>
        <w:jc w:val="both"/>
        <w:rPr>
          <w:rFonts w:ascii="eUkraine" w:hAnsi="eUkraine"/>
          <w:sz w:val="28"/>
          <w:szCs w:val="28"/>
        </w:rPr>
      </w:pPr>
      <w:r w:rsidRPr="007C424A">
        <w:rPr>
          <w:sz w:val="28"/>
          <w:szCs w:val="28"/>
        </w:rPr>
        <w:t>Подання ПВВР до Реєстру підтверджується листами на електронну пошту суб’єкта декларування та у персональному електронному кабінеті суб’єкта декларування.</w:t>
      </w:r>
    </w:p>
    <w:p w:rsidR="007C424A" w:rsidRPr="007C424A" w:rsidRDefault="007C424A" w:rsidP="001B03AF">
      <w:pPr>
        <w:pStyle w:val="a6"/>
        <w:spacing w:before="0" w:beforeAutospacing="0" w:after="0" w:afterAutospacing="0"/>
        <w:ind w:firstLine="425"/>
        <w:jc w:val="both"/>
        <w:rPr>
          <w:rFonts w:ascii="eUkraine" w:hAnsi="eUkraine"/>
          <w:sz w:val="28"/>
          <w:szCs w:val="28"/>
        </w:rPr>
      </w:pPr>
      <w:r w:rsidRPr="007C424A">
        <w:rPr>
          <w:sz w:val="28"/>
          <w:szCs w:val="28"/>
        </w:rPr>
        <w:t>ПВВР подається незалежно від того, перебуває суб’єкт декларування в Україні чи за її межами.</w:t>
      </w:r>
    </w:p>
    <w:p w:rsidR="007C424A" w:rsidRPr="00F02B08" w:rsidRDefault="007C424A" w:rsidP="001B03AF">
      <w:pPr>
        <w:pStyle w:val="a6"/>
        <w:spacing w:before="0" w:beforeAutospacing="0" w:after="0" w:afterAutospacing="0"/>
        <w:ind w:firstLine="425"/>
        <w:jc w:val="both"/>
        <w:rPr>
          <w:rFonts w:ascii="eUkraine" w:hAnsi="eUkraine"/>
          <w:sz w:val="28"/>
          <w:szCs w:val="28"/>
        </w:rPr>
      </w:pPr>
      <w:r w:rsidRPr="00F02B08">
        <w:rPr>
          <w:sz w:val="28"/>
          <w:szCs w:val="28"/>
        </w:rPr>
        <w:t>ПВВР в паперовій формі не подається.</w:t>
      </w:r>
    </w:p>
    <w:p w:rsidR="00F02B08" w:rsidRDefault="00F02B08" w:rsidP="001B03AF">
      <w:pPr>
        <w:pStyle w:val="a6"/>
        <w:spacing w:before="0" w:beforeAutospacing="0" w:after="0" w:afterAutospacing="0"/>
        <w:ind w:firstLine="709"/>
        <w:jc w:val="both"/>
        <w:rPr>
          <w:iCs/>
          <w:sz w:val="28"/>
          <w:szCs w:val="28"/>
          <w:lang w:val="uk-UA"/>
        </w:rPr>
      </w:pPr>
    </w:p>
    <w:p w:rsidR="007C424A" w:rsidRPr="00F02B08" w:rsidRDefault="007C424A" w:rsidP="001B03AF">
      <w:pPr>
        <w:pStyle w:val="a6"/>
        <w:spacing w:before="0" w:beforeAutospacing="0" w:after="0" w:afterAutospacing="0"/>
        <w:ind w:firstLine="709"/>
        <w:jc w:val="both"/>
        <w:rPr>
          <w:rFonts w:ascii="eUkraine" w:hAnsi="eUkraine"/>
          <w:sz w:val="28"/>
          <w:szCs w:val="28"/>
        </w:rPr>
      </w:pPr>
      <w:r w:rsidRPr="00F02B08">
        <w:rPr>
          <w:iCs/>
          <w:sz w:val="28"/>
          <w:szCs w:val="28"/>
          <w:lang w:val="uk-UA"/>
        </w:rPr>
        <w:t>ПВВР,</w:t>
      </w:r>
      <w:r w:rsidR="00F02B08">
        <w:rPr>
          <w:iCs/>
          <w:sz w:val="28"/>
          <w:szCs w:val="28"/>
          <w:lang w:val="uk-UA"/>
        </w:rPr>
        <w:t xml:space="preserve"> щодо валютного рахунку, </w:t>
      </w:r>
      <w:r w:rsidRPr="00F02B08">
        <w:rPr>
          <w:iCs/>
          <w:sz w:val="28"/>
          <w:szCs w:val="28"/>
          <w:lang w:val="uk-UA"/>
        </w:rPr>
        <w:t xml:space="preserve"> відкритого  для  отримання матеріальної допомоги  піж час  воєнного стану</w:t>
      </w:r>
      <w:r w:rsidR="00F02B08" w:rsidRPr="00F02B08">
        <w:rPr>
          <w:iCs/>
          <w:sz w:val="28"/>
          <w:szCs w:val="28"/>
          <w:lang w:val="uk-UA"/>
        </w:rPr>
        <w:t>, подавати не потрібно</w:t>
      </w:r>
      <w:r w:rsidRPr="00F02B08">
        <w:rPr>
          <w:iCs/>
          <w:sz w:val="28"/>
          <w:szCs w:val="28"/>
        </w:rPr>
        <w:t>, за наявності в сукупності таких обставин:</w:t>
      </w:r>
    </w:p>
    <w:p w:rsidR="007C424A" w:rsidRPr="00F02B08" w:rsidRDefault="007C424A" w:rsidP="001B03AF">
      <w:pPr>
        <w:pStyle w:val="a6"/>
        <w:numPr>
          <w:ilvl w:val="0"/>
          <w:numId w:val="3"/>
        </w:numPr>
        <w:pBdr>
          <w:bottom w:val="single" w:sz="4" w:space="0" w:color="D3D3D3"/>
        </w:pBdr>
        <w:shd w:val="clear" w:color="auto" w:fill="FFFFFF"/>
        <w:spacing w:before="0" w:beforeAutospacing="0" w:after="0" w:afterAutospacing="0"/>
        <w:ind w:left="345" w:firstLine="0"/>
        <w:jc w:val="both"/>
        <w:textAlignment w:val="baseline"/>
        <w:rPr>
          <w:sz w:val="28"/>
          <w:szCs w:val="28"/>
        </w:rPr>
      </w:pPr>
      <w:r w:rsidRPr="00F02B08">
        <w:rPr>
          <w:sz w:val="28"/>
          <w:szCs w:val="28"/>
        </w:rPr>
        <w:t>суб’єктом декларування або членом його сім’ї відкрито валютний рахунок в установі банку-нерезидента під час дії воєнного стану;</w:t>
      </w:r>
    </w:p>
    <w:p w:rsidR="007C424A" w:rsidRPr="00F02B08" w:rsidRDefault="007C424A" w:rsidP="001B03AF">
      <w:pPr>
        <w:pStyle w:val="a6"/>
        <w:numPr>
          <w:ilvl w:val="0"/>
          <w:numId w:val="3"/>
        </w:numPr>
        <w:pBdr>
          <w:bottom w:val="single" w:sz="4" w:space="0" w:color="D3D3D3"/>
        </w:pBdr>
        <w:shd w:val="clear" w:color="auto" w:fill="FFFFFF"/>
        <w:spacing w:before="0" w:beforeAutospacing="0" w:after="0" w:afterAutospacing="0"/>
        <w:ind w:left="345" w:firstLine="0"/>
        <w:jc w:val="both"/>
        <w:textAlignment w:val="baseline"/>
        <w:rPr>
          <w:sz w:val="28"/>
          <w:szCs w:val="28"/>
        </w:rPr>
      </w:pPr>
      <w:r w:rsidRPr="00F02B08">
        <w:rPr>
          <w:sz w:val="28"/>
          <w:szCs w:val="28"/>
        </w:rPr>
        <w:t>такий рахунок використовувався виключно для отримання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організації; </w:t>
      </w:r>
    </w:p>
    <w:p w:rsidR="007C424A" w:rsidRPr="00F02B08" w:rsidRDefault="007C424A" w:rsidP="001B03AF">
      <w:pPr>
        <w:pStyle w:val="a6"/>
        <w:numPr>
          <w:ilvl w:val="0"/>
          <w:numId w:val="3"/>
        </w:numPr>
        <w:shd w:val="clear" w:color="auto" w:fill="FFFFFF"/>
        <w:spacing w:before="0" w:beforeAutospacing="0" w:after="0" w:afterAutospacing="0"/>
        <w:ind w:left="345" w:firstLine="0"/>
        <w:jc w:val="both"/>
        <w:textAlignment w:val="baseline"/>
        <w:rPr>
          <w:sz w:val="28"/>
          <w:szCs w:val="28"/>
        </w:rPr>
      </w:pPr>
      <w:r w:rsidRPr="00F02B08">
        <w:rPr>
          <w:sz w:val="28"/>
          <w:szCs w:val="28"/>
        </w:rPr>
        <w:t>такий рахунок закритий протягом одного місяця з дня припинення чи скасування воєнного стану.</w:t>
      </w:r>
    </w:p>
    <w:p w:rsidR="007C424A" w:rsidRPr="00F02B08" w:rsidRDefault="007C424A" w:rsidP="001B03AF">
      <w:pPr>
        <w:pStyle w:val="a6"/>
        <w:shd w:val="clear" w:color="auto" w:fill="FFFFFF"/>
        <w:spacing w:before="0" w:beforeAutospacing="0" w:after="0" w:afterAutospacing="0"/>
        <w:ind w:firstLine="720"/>
        <w:jc w:val="both"/>
        <w:rPr>
          <w:rFonts w:ascii="eUkraine" w:hAnsi="eUkraine"/>
          <w:sz w:val="28"/>
          <w:szCs w:val="28"/>
        </w:rPr>
      </w:pPr>
      <w:r w:rsidRPr="00F02B08">
        <w:rPr>
          <w:sz w:val="28"/>
          <w:szCs w:val="28"/>
        </w:rPr>
        <w:t>У випадку недотримання принаймні однієї із вищезазначених умов суб’єкт декларування зобов’язаний подати ПВВР</w:t>
      </w:r>
      <w:r w:rsidR="001B03AF">
        <w:rPr>
          <w:sz w:val="28"/>
          <w:szCs w:val="28"/>
          <w:lang w:val="uk-UA"/>
        </w:rPr>
        <w:t>.</w:t>
      </w:r>
      <w:r w:rsidRPr="00F02B08">
        <w:rPr>
          <w:sz w:val="28"/>
          <w:szCs w:val="28"/>
        </w:rPr>
        <w:t> </w:t>
      </w:r>
    </w:p>
    <w:p w:rsidR="007C424A" w:rsidRPr="007C424A" w:rsidRDefault="007C424A" w:rsidP="001B03AF">
      <w:pPr>
        <w:spacing w:before="1"/>
        <w:ind w:left="102" w:right="3921"/>
        <w:rPr>
          <w:color w:val="000009"/>
          <w:sz w:val="24"/>
          <w:lang w:val="ru-RU"/>
        </w:rPr>
      </w:pPr>
    </w:p>
    <w:p w:rsidR="007C424A" w:rsidRDefault="007C424A">
      <w:pPr>
        <w:spacing w:before="1"/>
        <w:ind w:left="102" w:right="3921"/>
        <w:rPr>
          <w:color w:val="000009"/>
          <w:sz w:val="24"/>
        </w:rPr>
      </w:pPr>
    </w:p>
    <w:p w:rsidR="001B03AF" w:rsidRDefault="001B03AF">
      <w:pPr>
        <w:spacing w:before="1"/>
        <w:ind w:left="102" w:right="3921"/>
        <w:rPr>
          <w:color w:val="000009"/>
          <w:sz w:val="24"/>
        </w:rPr>
      </w:pPr>
    </w:p>
    <w:p w:rsidR="00D47815" w:rsidRDefault="00DE3D4E">
      <w:pPr>
        <w:spacing w:before="1"/>
        <w:ind w:left="102" w:right="3921"/>
        <w:rPr>
          <w:sz w:val="24"/>
        </w:rPr>
      </w:pPr>
      <w:r>
        <w:rPr>
          <w:color w:val="000009"/>
          <w:sz w:val="24"/>
        </w:rPr>
        <w:t>для</w:t>
      </w:r>
      <w:r>
        <w:rPr>
          <w:color w:val="000009"/>
          <w:spacing w:val="-1"/>
          <w:sz w:val="24"/>
        </w:rPr>
        <w:t xml:space="preserve"> </w:t>
      </w:r>
      <w:r>
        <w:rPr>
          <w:color w:val="000009"/>
          <w:sz w:val="24"/>
        </w:rPr>
        <w:t>використання в</w:t>
      </w:r>
      <w:r>
        <w:rPr>
          <w:color w:val="000009"/>
          <w:spacing w:val="-2"/>
          <w:sz w:val="24"/>
        </w:rPr>
        <w:t xml:space="preserve"> </w:t>
      </w:r>
      <w:r>
        <w:rPr>
          <w:color w:val="000009"/>
          <w:sz w:val="24"/>
        </w:rPr>
        <w:t>системі самонавчання.</w:t>
      </w:r>
    </w:p>
    <w:p w:rsidR="00D47815" w:rsidRDefault="007C424A">
      <w:pPr>
        <w:ind w:left="102"/>
        <w:rPr>
          <w:sz w:val="24"/>
        </w:rPr>
      </w:pPr>
      <w:r>
        <w:rPr>
          <w:color w:val="000009"/>
          <w:sz w:val="24"/>
        </w:rPr>
        <w:t>05.02.2024</w:t>
      </w:r>
    </w:p>
    <w:sectPr w:rsidR="00D47815" w:rsidSect="00D47815">
      <w:pgSz w:w="11910" w:h="16840"/>
      <w:pgMar w:top="980" w:right="460" w:bottom="280" w:left="1600" w:header="71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4E" w:rsidRDefault="00DE3D4E" w:rsidP="00D47815">
      <w:r>
        <w:separator/>
      </w:r>
    </w:p>
  </w:endnote>
  <w:endnote w:type="continuationSeparator" w:id="1">
    <w:p w:rsidR="00DE3D4E" w:rsidRDefault="00DE3D4E" w:rsidP="00D47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eUkra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4E" w:rsidRDefault="00DE3D4E" w:rsidP="00D47815">
      <w:r>
        <w:separator/>
      </w:r>
    </w:p>
  </w:footnote>
  <w:footnote w:type="continuationSeparator" w:id="1">
    <w:p w:rsidR="00DE3D4E" w:rsidRDefault="00DE3D4E" w:rsidP="00D47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815" w:rsidRDefault="00D47815">
    <w:pPr>
      <w:pStyle w:val="a3"/>
      <w:spacing w:line="14" w:lineRule="auto"/>
      <w:ind w:left="0"/>
      <w:jc w:val="left"/>
      <w:rPr>
        <w:sz w:val="20"/>
      </w:rPr>
    </w:pPr>
    <w:r w:rsidRPr="00D47815">
      <w:pict>
        <v:shapetype id="_x0000_t202" coordsize="21600,21600" o:spt="202" path="m,l,21600r21600,l21600,xe">
          <v:stroke joinstyle="miter"/>
          <v:path gradientshapeok="t" o:connecttype="rect"/>
        </v:shapetype>
        <v:shape id="_x0000_s1025" type="#_x0000_t202" style="position:absolute;margin-left:320.1pt;margin-top:34.85pt;width:12pt;height:15.3pt;z-index:-251658752;mso-position-horizontal-relative:page;mso-position-vertical-relative:page" filled="f" stroked="f">
          <v:textbox style="mso-next-textbox:#_x0000_s1025" inset="0,0,0,0">
            <w:txbxContent>
              <w:p w:rsidR="00D47815" w:rsidRDefault="00D47815">
                <w:pPr>
                  <w:spacing w:before="10"/>
                  <w:ind w:left="60"/>
                  <w:rPr>
                    <w:sz w:val="24"/>
                  </w:rPr>
                </w:pPr>
                <w:r>
                  <w:fldChar w:fldCharType="begin"/>
                </w:r>
                <w:r w:rsidR="00DE3D4E">
                  <w:rPr>
                    <w:sz w:val="24"/>
                  </w:rPr>
                  <w:instrText xml:space="preserve"> PAGE </w:instrText>
                </w:r>
                <w:r>
                  <w:fldChar w:fldCharType="separate"/>
                </w:r>
                <w:r w:rsidR="001B03AF">
                  <w:rPr>
                    <w:noProof/>
                    <w:sz w:val="24"/>
                  </w:rPr>
                  <w:t>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2BA7"/>
    <w:multiLevelType w:val="multilevel"/>
    <w:tmpl w:val="BD3A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F7FC3"/>
    <w:multiLevelType w:val="multilevel"/>
    <w:tmpl w:val="637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C3D05"/>
    <w:multiLevelType w:val="multilevel"/>
    <w:tmpl w:val="2C6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D47815"/>
    <w:rsid w:val="001A34DD"/>
    <w:rsid w:val="001B03AF"/>
    <w:rsid w:val="007C424A"/>
    <w:rsid w:val="00D47815"/>
    <w:rsid w:val="00DE3D4E"/>
    <w:rsid w:val="00E82046"/>
    <w:rsid w:val="00F02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7815"/>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7815"/>
    <w:tblPr>
      <w:tblInd w:w="0" w:type="dxa"/>
      <w:tblCellMar>
        <w:top w:w="0" w:type="dxa"/>
        <w:left w:w="0" w:type="dxa"/>
        <w:bottom w:w="0" w:type="dxa"/>
        <w:right w:w="0" w:type="dxa"/>
      </w:tblCellMar>
    </w:tblPr>
  </w:style>
  <w:style w:type="paragraph" w:styleId="a3">
    <w:name w:val="Body Text"/>
    <w:basedOn w:val="a"/>
    <w:uiPriority w:val="1"/>
    <w:qFormat/>
    <w:rsid w:val="00D47815"/>
    <w:pPr>
      <w:ind w:left="102"/>
      <w:jc w:val="both"/>
    </w:pPr>
    <w:rPr>
      <w:sz w:val="28"/>
      <w:szCs w:val="28"/>
    </w:rPr>
  </w:style>
  <w:style w:type="paragraph" w:styleId="a4">
    <w:name w:val="Title"/>
    <w:basedOn w:val="a"/>
    <w:uiPriority w:val="1"/>
    <w:qFormat/>
    <w:rsid w:val="00D47815"/>
    <w:pPr>
      <w:spacing w:before="65" w:line="322" w:lineRule="exact"/>
      <w:ind w:left="2957" w:right="2959"/>
      <w:jc w:val="center"/>
    </w:pPr>
    <w:rPr>
      <w:b/>
      <w:bCs/>
      <w:sz w:val="28"/>
      <w:szCs w:val="28"/>
    </w:rPr>
  </w:style>
  <w:style w:type="paragraph" w:styleId="a5">
    <w:name w:val="List Paragraph"/>
    <w:basedOn w:val="a"/>
    <w:uiPriority w:val="1"/>
    <w:qFormat/>
    <w:rsid w:val="00D47815"/>
  </w:style>
  <w:style w:type="paragraph" w:customStyle="1" w:styleId="TableParagraph">
    <w:name w:val="Table Paragraph"/>
    <w:basedOn w:val="a"/>
    <w:uiPriority w:val="1"/>
    <w:qFormat/>
    <w:rsid w:val="00D47815"/>
  </w:style>
  <w:style w:type="paragraph" w:styleId="a6">
    <w:name w:val="Normal (Web)"/>
    <w:basedOn w:val="a"/>
    <w:uiPriority w:val="99"/>
    <w:semiHidden/>
    <w:unhideWhenUsed/>
    <w:rsid w:val="007C424A"/>
    <w:pPr>
      <w:widowControl/>
      <w:autoSpaceDE/>
      <w:autoSpaceDN/>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19133511">
      <w:bodyDiv w:val="1"/>
      <w:marLeft w:val="0"/>
      <w:marRight w:val="0"/>
      <w:marTop w:val="0"/>
      <w:marBottom w:val="0"/>
      <w:divBdr>
        <w:top w:val="none" w:sz="0" w:space="0" w:color="auto"/>
        <w:left w:val="none" w:sz="0" w:space="0" w:color="auto"/>
        <w:bottom w:val="none" w:sz="0" w:space="0" w:color="auto"/>
        <w:right w:val="none" w:sz="0" w:space="0" w:color="auto"/>
      </w:divBdr>
    </w:div>
    <w:div w:id="1425959777">
      <w:bodyDiv w:val="1"/>
      <w:marLeft w:val="0"/>
      <w:marRight w:val="0"/>
      <w:marTop w:val="0"/>
      <w:marBottom w:val="0"/>
      <w:divBdr>
        <w:top w:val="none" w:sz="0" w:space="0" w:color="auto"/>
        <w:left w:val="none" w:sz="0" w:space="0" w:color="auto"/>
        <w:bottom w:val="none" w:sz="0" w:space="0" w:color="auto"/>
        <w:right w:val="none" w:sz="0" w:space="0" w:color="auto"/>
      </w:divBdr>
    </w:div>
    <w:div w:id="172872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965-23" TargetMode="External"/><Relationship Id="rId3" Type="http://schemas.openxmlformats.org/officeDocument/2006/relationships/settings" Target="settings.xml"/><Relationship Id="rId7" Type="http://schemas.openxmlformats.org/officeDocument/2006/relationships/hyperlink" Target="https://zakon.rada.gov.ua/laws/show/z1965-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Григорій</dc:creator>
  <cp:lastModifiedBy>Людмила</cp:lastModifiedBy>
  <cp:revision>5</cp:revision>
  <dcterms:created xsi:type="dcterms:W3CDTF">2024-02-05T12:16:00Z</dcterms:created>
  <dcterms:modified xsi:type="dcterms:W3CDTF">2024-02-05T12:37:00Z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для Microsoft 365</vt:lpwstr>
  </property>
  <property fmtid="{D5CDD505-2E9C-101B-9397-08002B2CF9AE}" pid="4" name="LastSaved">
    <vt:filetime>2024-02-05T00:00:00Z</vt:filetime>
  </property>
</Properties>
</file>