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E" w:rsidRPr="00D8006D" w:rsidRDefault="009169CE" w:rsidP="009169CE">
      <w:pPr>
        <w:shd w:val="clear" w:color="auto" w:fill="FFFFFF"/>
        <w:spacing w:after="15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7"/>
          <w:szCs w:val="47"/>
          <w:lang w:eastAsia="ru-RU"/>
        </w:rPr>
      </w:pPr>
      <w:r w:rsidRPr="00D8006D">
        <w:rPr>
          <w:rFonts w:ascii="Arial" w:eastAsia="Times New Roman" w:hAnsi="Arial" w:cs="Arial"/>
          <w:b/>
          <w:bCs/>
          <w:color w:val="333333"/>
          <w:kern w:val="36"/>
          <w:sz w:val="47"/>
          <w:szCs w:val="47"/>
          <w:lang w:eastAsia="ru-RU"/>
        </w:rPr>
        <w:t>5 великих можливостей для розвитку соціального підприємництва в Україні</w:t>
      </w:r>
    </w:p>
    <w:p w:rsidR="009169CE" w:rsidRPr="00D8006D" w:rsidRDefault="009169CE" w:rsidP="009169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D8006D">
        <w:rPr>
          <w:rFonts w:ascii="inherit" w:eastAsia="Times New Roman" w:hAnsi="inherit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F0F7B78" wp14:editId="500070BA">
            <wp:extent cx="1141095" cy="1141095"/>
            <wp:effectExtent l="0" t="0" r="1905" b="1905"/>
            <wp:docPr id="3" name="Рисунок 3" descr="Василь Наза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иль Назар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CE" w:rsidRPr="00D8006D" w:rsidRDefault="009169CE" w:rsidP="009169C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D8006D">
        <w:rPr>
          <w:rFonts w:ascii="inherit" w:eastAsia="Times New Roman" w:hAnsi="inherit" w:cs="Arial"/>
          <w:b/>
          <w:bCs/>
          <w:color w:val="333333"/>
          <w:spacing w:val="5"/>
          <w:sz w:val="18"/>
          <w:szCs w:val="18"/>
          <w:bdr w:val="none" w:sz="0" w:space="0" w:color="auto" w:frame="1"/>
          <w:lang w:eastAsia="ru-RU"/>
        </w:rPr>
        <w:t xml:space="preserve">Василь </w:t>
      </w:r>
      <w:proofErr w:type="spellStart"/>
      <w:r w:rsidRPr="00D8006D">
        <w:rPr>
          <w:rFonts w:ascii="inherit" w:eastAsia="Times New Roman" w:hAnsi="inherit" w:cs="Arial"/>
          <w:b/>
          <w:bCs/>
          <w:color w:val="333333"/>
          <w:spacing w:val="5"/>
          <w:sz w:val="18"/>
          <w:szCs w:val="18"/>
          <w:bdr w:val="none" w:sz="0" w:space="0" w:color="auto" w:frame="1"/>
          <w:lang w:eastAsia="ru-RU"/>
        </w:rPr>
        <w:t>Назарук</w:t>
      </w:r>
      <w:proofErr w:type="spellEnd"/>
      <w:r w:rsidRPr="00D8006D">
        <w:rPr>
          <w:rFonts w:ascii="inherit" w:eastAsia="Times New Roman" w:hAnsi="inherit" w:cs="Arial"/>
          <w:b/>
          <w:bCs/>
          <w:color w:val="333333"/>
          <w:spacing w:val="5"/>
          <w:sz w:val="18"/>
          <w:szCs w:val="18"/>
          <w:bdr w:val="none" w:sz="0" w:space="0" w:color="auto" w:frame="1"/>
          <w:lang w:eastAsia="ru-RU"/>
        </w:rPr>
        <w:t xml:space="preserve"> </w:t>
      </w:r>
      <w:r w:rsidRPr="00D8006D">
        <w:rPr>
          <w:rFonts w:ascii="inherit" w:eastAsia="Times New Roman" w:hAnsi="inherit" w:cs="Arial"/>
          <w:color w:val="333333"/>
          <w:spacing w:val="6"/>
          <w:sz w:val="15"/>
          <w:szCs w:val="15"/>
          <w:bdr w:val="none" w:sz="0" w:space="0" w:color="auto" w:frame="1"/>
          <w:lang w:eastAsia="ru-RU"/>
        </w:rPr>
        <w:t>керівник Програми соціального інвестування WNISEF</w:t>
      </w:r>
    </w:p>
    <w:p w:rsidR="009169CE" w:rsidRPr="00D8006D" w:rsidRDefault="009169CE" w:rsidP="009169CE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Соціальне підприємництво в Україні стає трендом. Рекомендації для тих, хто планує відкрити соціальне підприємство дає Василь </w:t>
      </w:r>
      <w:proofErr w:type="spellStart"/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Назарук</w:t>
      </w:r>
      <w:proofErr w:type="spellEnd"/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, керівник Програми соціального інвестування </w:t>
      </w:r>
      <w:proofErr w:type="spellStart"/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Western</w:t>
      </w:r>
      <w:proofErr w:type="spellEnd"/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NIS </w:t>
      </w:r>
      <w:proofErr w:type="spellStart"/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Enterprise</w:t>
      </w:r>
      <w:proofErr w:type="spellEnd"/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Fund</w:t>
      </w:r>
      <w:proofErr w:type="spellEnd"/>
      <w:r w:rsidRPr="00D8006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(WNISEF)</w:t>
      </w:r>
    </w:p>
    <w:p w:rsidR="009169CE" w:rsidRPr="00D8006D" w:rsidRDefault="009169CE" w:rsidP="009169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D8006D">
        <w:rPr>
          <w:rFonts w:ascii="inherit" w:eastAsia="Times New Roman" w:hAnsi="inherit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BF16A02" wp14:editId="377CB1C8">
            <wp:extent cx="5098694" cy="2538374"/>
            <wp:effectExtent l="0" t="0" r="6985" b="0"/>
            <wp:docPr id="2" name="Рисунок 2" descr="5 великих можливостей для розвитку соціального підприємництва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великих можливостей для розвитку соціального підприємництва в Україн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13" cy="253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CE" w:rsidRPr="00D8006D" w:rsidRDefault="009169CE" w:rsidP="009169CE">
      <w:pPr>
        <w:shd w:val="clear" w:color="auto" w:fill="FFFFFF"/>
        <w:spacing w:line="240" w:lineRule="auto"/>
        <w:ind w:left="375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Соціальне підприємництво в Україні стає трендом. Привертає увагу ініціативних груп та активних людей. Використання підприємницьких підходів до вирішення соціальних проблем підносить соціальне підприємництво на новий рівень розвитку.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Всеукраїнський ресурсний центр розвитку соціального підприємництва "Соціальні ініціативи" виокремив 5 великих можливостей для розвитку СП в Україні, які спонукатимуть до створення все більшої кількості соціальних підприємств. </w:t>
      </w:r>
    </w:p>
    <w:p w:rsidR="009169CE" w:rsidRPr="00D8006D" w:rsidRDefault="009169CE" w:rsidP="009169C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b/>
          <w:bCs/>
          <w:color w:val="272C2F"/>
          <w:sz w:val="24"/>
          <w:szCs w:val="24"/>
          <w:bdr w:val="none" w:sz="0" w:space="0" w:color="auto" w:frame="1"/>
          <w:lang w:eastAsia="ru-RU"/>
        </w:rPr>
        <w:t>Можливість №1: відсутність закону</w:t>
      </w:r>
      <w:r w:rsidRPr="00D8006D">
        <w:rPr>
          <w:rFonts w:ascii="inherit" w:eastAsia="Times New Roman" w:hAnsi="inherit" w:cs="Arial"/>
          <w:color w:val="272C2F"/>
          <w:sz w:val="24"/>
          <w:szCs w:val="24"/>
          <w:bdr w:val="none" w:sz="0" w:space="0" w:color="auto" w:frame="1"/>
          <w:lang w:eastAsia="ru-RU"/>
        </w:rPr>
        <w:t>, який би регулював соціальне підприємництво.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 xml:space="preserve">Хоч що б там говорили скептики, але це справді велика можливість вибрати для соціального підприємства найбільш оптимальну організаційно-правову форму </w:t>
      </w: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lastRenderedPageBreak/>
        <w:t>(ОПФ), як з точки зору бізнес-моделі, так і з точки зору особливостей оподаткування. А це означає, що зародок соціального підприємства може еволюціонувати від комерційного проекту громадської організації до публічного акціонерного товариства.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Варто наголосити, що не важливо, чи існує така форма, як соціальне підприємство, а важливо, з якою метою створюється бізнес. Тут інший підхід до бізнесу: не заради пільг ми створюємо підприємство, а для покращення якості життя вразливих груп населення чи громади загалом.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Широкий спектр ОПФ успішних соціальних підприємств лише засвідчує перевагу цієї можливості.</w:t>
      </w:r>
    </w:p>
    <w:p w:rsidR="009169CE" w:rsidRPr="00D8006D" w:rsidRDefault="009169CE" w:rsidP="009169C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b/>
          <w:bCs/>
          <w:color w:val="272C2F"/>
          <w:sz w:val="24"/>
          <w:szCs w:val="24"/>
          <w:bdr w:val="none" w:sz="0" w:space="0" w:color="auto" w:frame="1"/>
          <w:lang w:eastAsia="ru-RU"/>
        </w:rPr>
        <w:t>Можливість №2: наявність ресурсів, які не задіяні традиційним бізнесом.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Найбільший, звичайно, людський ресурс, до якого можна віднести такі категорії: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Люди з обмеженими можливостями;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Біженці (внутрішньо переміщені особи);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Національні меншини;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Люди похилого віку;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Молодь;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 xml:space="preserve">Люди із </w:t>
      </w:r>
      <w:proofErr w:type="spellStart"/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залежностями</w:t>
      </w:r>
      <w:proofErr w:type="spellEnd"/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;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Люди, що вийшли з місць позбавлення волі;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ВІЛ-позитивні люди;</w:t>
      </w:r>
    </w:p>
    <w:p w:rsidR="009169CE" w:rsidRPr="00D8006D" w:rsidRDefault="009169CE" w:rsidP="009169C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Багатодітні мами.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Часто такі люди мають прекрасні вміння і навички, однак їх "особливості" відлякують традиційних підприємців брати їх на роботу через силу-силенну міфів і стереотипів.</w:t>
      </w:r>
    </w:p>
    <w:p w:rsidR="009169CE" w:rsidRPr="00D8006D" w:rsidRDefault="009169CE" w:rsidP="009169C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Споруди у власності громади.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В Україні багато будівель, які фактично не використовуються, бо в жахливому стані, і які знаходяться у власності громади. На превеликий жаль, прислів'я "і сам не гам, і другому не дам" актуальне для місцевих влад, тому часто такі споруди перетворюються на руїни.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За кордоном існує багато прикладів, коли закинуті цехи непрацюючих підприємств трансформуються в офісні центри із працевлаштуванням представників вразливих груп населення, і з прибутками, що спрямовуються на вирішення місцевих проблем.</w:t>
      </w:r>
    </w:p>
    <w:p w:rsidR="009169CE" w:rsidRPr="00D8006D" w:rsidRDefault="009169CE" w:rsidP="009169C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b/>
          <w:bCs/>
          <w:color w:val="272C2F"/>
          <w:sz w:val="24"/>
          <w:szCs w:val="24"/>
          <w:bdr w:val="none" w:sz="0" w:space="0" w:color="auto" w:frame="1"/>
          <w:lang w:eastAsia="ru-RU"/>
        </w:rPr>
        <w:lastRenderedPageBreak/>
        <w:t xml:space="preserve">Можливість №3: великий бізнес завжди зацікавлений в </w:t>
      </w:r>
      <w:proofErr w:type="spellStart"/>
      <w:r w:rsidRPr="00D8006D">
        <w:rPr>
          <w:rFonts w:ascii="Arial" w:eastAsia="Times New Roman" w:hAnsi="Arial" w:cs="Arial"/>
          <w:b/>
          <w:bCs/>
          <w:color w:val="272C2F"/>
          <w:sz w:val="24"/>
          <w:szCs w:val="24"/>
          <w:bdr w:val="none" w:sz="0" w:space="0" w:color="auto" w:frame="1"/>
          <w:lang w:eastAsia="ru-RU"/>
        </w:rPr>
        <w:t>аутсорсингу</w:t>
      </w:r>
      <w:proofErr w:type="spellEnd"/>
      <w:r w:rsidRPr="00D8006D">
        <w:rPr>
          <w:rFonts w:ascii="Arial" w:eastAsia="Times New Roman" w:hAnsi="Arial" w:cs="Arial"/>
          <w:b/>
          <w:bCs/>
          <w:color w:val="272C2F"/>
          <w:sz w:val="24"/>
          <w:szCs w:val="24"/>
          <w:bdr w:val="none" w:sz="0" w:space="0" w:color="auto" w:frame="1"/>
          <w:lang w:eastAsia="ru-RU"/>
        </w:rPr>
        <w:t>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Багато великих підприємств намагаються не утримувати на своєму балансі низку допоміжних служб і підрозділів, бо це вимагає постійних витрат, тому все частіше можна спостерігати замовлення таких послуг, як прибирання, транспортування, кур'єрська доставка, обслуговування оргтехніки і мереж, реклама і зв'язки з громадськістю, організація подій, освітні послуги, бухгалтерський облік, виробництво різних деталей тощо.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 xml:space="preserve">Це дає змогу розвиватися малому бізнесу. Іншою складовою великого бізнесу є соціальна відповідальність, яка полягає у допомозі місцевій громаді вирішувати нагальні проблеми. Все частіше компанії шукають можливості замінити гранти на </w:t>
      </w:r>
      <w:proofErr w:type="spellStart"/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стартапи</w:t>
      </w:r>
      <w:proofErr w:type="spellEnd"/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 xml:space="preserve">, оскільки у цьому випадку вбивають двох зайців. Вони забезпечують собі </w:t>
      </w:r>
      <w:proofErr w:type="spellStart"/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аутсорсинг</w:t>
      </w:r>
      <w:proofErr w:type="spellEnd"/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 xml:space="preserve"> і вирішують соціальну проблему, яка, у свою чергу, не вимагатиме наступних грантів.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А якщо великий бізнес укладе угоду на придбання послуг соціального підприємства на 1-2 роки, то ймовірність банкрутства СП зменшується в рази. Кількість прикладів такої співпраці в Україні збільшується.</w:t>
      </w:r>
    </w:p>
    <w:p w:rsidR="009169CE" w:rsidRPr="00D8006D" w:rsidRDefault="009169CE" w:rsidP="009169C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b/>
          <w:bCs/>
          <w:color w:val="272C2F"/>
          <w:sz w:val="24"/>
          <w:szCs w:val="24"/>
          <w:bdr w:val="none" w:sz="0" w:space="0" w:color="auto" w:frame="1"/>
          <w:lang w:eastAsia="ru-RU"/>
        </w:rPr>
        <w:t>Можливість №4: лояльність споживачів до продукції соціального підприємства зростає</w:t>
      </w: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Споживацька культура українців змінюється у кращий бік. Якщо 10 років тому увагу звертали здебільшого на ціну, то зараз переглядається і країна-виробник, і термін придатності, й інгредієнти, а також наявність соціальної складової.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Відчуття причетності до корисної справи, та ще й у досить простий спосіб купування необхідного товару чи послуги стає вагомим аргументом на користь соціальних підприємств, а тим більше на фоні підтримки національного товаровиробника.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Оскільки малого бізнесу в Україні відносно мало, то соціальні підприємці можуть легко знаходити своїх покупців, формувати більш свідому культуру споживання, а відтак спільно вирішувати нагальні соціальні проблеми у громадах.</w:t>
      </w:r>
    </w:p>
    <w:p w:rsidR="009169CE" w:rsidRPr="00D8006D" w:rsidRDefault="009169CE" w:rsidP="009169C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b/>
          <w:bCs/>
          <w:color w:val="272C2F"/>
          <w:sz w:val="24"/>
          <w:szCs w:val="24"/>
          <w:bdr w:val="none" w:sz="0" w:space="0" w:color="auto" w:frame="1"/>
          <w:lang w:eastAsia="ru-RU"/>
        </w:rPr>
        <w:t>Можливість №5: соціальне підприємництво підтримується міжнародними фондами і організаціями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 xml:space="preserve">На перший погляд, задавши параметри пошуку "підтримка соціальних підприємств" в </w:t>
      </w:r>
      <w:proofErr w:type="spellStart"/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iнтернеті</w:t>
      </w:r>
      <w:proofErr w:type="spellEnd"/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 xml:space="preserve">, ми не побачимо жодного результату, який би відповів на запитання "де взяти ресурси на </w:t>
      </w:r>
      <w:proofErr w:type="spellStart"/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стартап</w:t>
      </w:r>
      <w:proofErr w:type="spellEnd"/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t>?" Проте, існує багато пропозицій, які дотичні до соціального підприємництва, хоч і називаються по-різному.</w:t>
      </w:r>
    </w:p>
    <w:p w:rsidR="009169CE" w:rsidRPr="00D8006D" w:rsidRDefault="009169CE" w:rsidP="009169CE">
      <w:pPr>
        <w:shd w:val="clear" w:color="auto" w:fill="FFFFFF"/>
        <w:spacing w:after="375" w:line="360" w:lineRule="atLeast"/>
        <w:jc w:val="both"/>
        <w:textAlignment w:val="baseline"/>
        <w:rPr>
          <w:rFonts w:ascii="Arial" w:eastAsia="Times New Roman" w:hAnsi="Arial" w:cs="Arial"/>
          <w:color w:val="272C2F"/>
          <w:sz w:val="24"/>
          <w:szCs w:val="24"/>
          <w:lang w:eastAsia="ru-RU"/>
        </w:rPr>
      </w:pPr>
      <w:r w:rsidRPr="00D8006D">
        <w:rPr>
          <w:rFonts w:ascii="Arial" w:eastAsia="Times New Roman" w:hAnsi="Arial" w:cs="Arial"/>
          <w:color w:val="272C2F"/>
          <w:sz w:val="24"/>
          <w:szCs w:val="24"/>
          <w:lang w:eastAsia="ru-RU"/>
        </w:rPr>
        <w:lastRenderedPageBreak/>
        <w:t>Наприклад:</w:t>
      </w:r>
    </w:p>
    <w:p w:rsidR="009169CE" w:rsidRPr="00D8006D" w:rsidRDefault="009169CE" w:rsidP="009169CE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Підтримка внутрішньо переміщених осіб від </w:t>
      </w:r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Програми Розвитку ООН</w:t>
      </w: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. Метою програми є створення робочих місць для внутрішньо переміщених осіб в Україні, а також для місцевого населення Донецької та Луганської областей.</w:t>
      </w:r>
    </w:p>
    <w:p w:rsidR="009169CE" w:rsidRPr="00D8006D" w:rsidRDefault="009169CE" w:rsidP="009169CE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Допомога вимушеним переселенцям і громадам, які зазнали наслідків конфлікту, від </w:t>
      </w:r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 xml:space="preserve">Міжнародної організації з </w:t>
      </w:r>
      <w:proofErr w:type="spellStart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міграції.</w:t>
      </w: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Однією</w:t>
      </w:r>
      <w:proofErr w:type="spellEnd"/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 xml:space="preserve"> зі складових програми є проведення тренінгів і надання грантів вимушеним переселенцям на підтримку їхніх зусиль щодо свого матеріального забезпечення через організацію малих підприємств, </w:t>
      </w:r>
      <w:proofErr w:type="spellStart"/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самозайнятість</w:t>
      </w:r>
      <w:proofErr w:type="spellEnd"/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 xml:space="preserve"> та професійне навчання.</w:t>
      </w:r>
    </w:p>
    <w:p w:rsidR="009169CE" w:rsidRPr="00D8006D" w:rsidRDefault="009169CE" w:rsidP="009169CE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Майже усі програми донорів, спрямовані на розвиток сільської місцевості, містять елементи соціального підприємництва (</w:t>
      </w:r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Фонд "</w:t>
      </w:r>
      <w:proofErr w:type="spellStart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Монсанто</w:t>
      </w:r>
      <w:proofErr w:type="spellEnd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", Міжнародний благодійний фонд "Добробут громад" (</w:t>
      </w:r>
      <w:proofErr w:type="spellStart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Heifer</w:t>
      </w:r>
      <w:proofErr w:type="spellEnd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International</w:t>
      </w:r>
      <w:proofErr w:type="spellEnd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)</w:t>
      </w: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).</w:t>
      </w:r>
    </w:p>
    <w:p w:rsidR="009169CE" w:rsidRPr="00D8006D" w:rsidRDefault="009169CE" w:rsidP="009169CE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72C2F"/>
          <w:sz w:val="24"/>
          <w:szCs w:val="24"/>
          <w:lang w:eastAsia="ru-RU"/>
        </w:rPr>
      </w:pP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Програма соціального інвестування "</w:t>
      </w:r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 xml:space="preserve">Вестерн </w:t>
      </w:r>
      <w:proofErr w:type="spellStart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Ен</w:t>
      </w:r>
      <w:proofErr w:type="spellEnd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 xml:space="preserve">-Ай-Ес </w:t>
      </w:r>
      <w:proofErr w:type="spellStart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Ентерпрайз</w:t>
      </w:r>
      <w:proofErr w:type="spellEnd"/>
      <w:r w:rsidRPr="00D8006D">
        <w:rPr>
          <w:rFonts w:ascii="inherit" w:eastAsia="Times New Roman" w:hAnsi="inherit" w:cs="Arial"/>
          <w:b/>
          <w:bCs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 xml:space="preserve"> Фонд</w:t>
      </w:r>
      <w:r w:rsidRPr="00D8006D">
        <w:rPr>
          <w:rFonts w:ascii="inherit" w:eastAsia="Times New Roman" w:hAnsi="inherit" w:cs="Arial"/>
          <w:i/>
          <w:iCs/>
          <w:color w:val="272C2F"/>
          <w:sz w:val="24"/>
          <w:szCs w:val="24"/>
          <w:bdr w:val="none" w:sz="0" w:space="0" w:color="auto" w:frame="1"/>
          <w:lang w:eastAsia="ru-RU"/>
        </w:rPr>
        <w:t>", яка створена для комплексної підтримки соціальних підприємств через надання доступних кредитів, консультаційні і тренінгові послуги, а також налагодження соціального партнерства задля вирішення конкретних проблем у громадах.</w:t>
      </w:r>
    </w:p>
    <w:p w:rsidR="00D8006D" w:rsidRPr="00D8006D" w:rsidRDefault="00D8006D"/>
    <w:p w:rsidR="00D8006D" w:rsidRPr="00D8006D" w:rsidRDefault="00D8006D" w:rsidP="00D8006D">
      <w:pPr>
        <w:rPr>
          <w:b/>
        </w:rPr>
      </w:pPr>
      <w:r w:rsidRPr="00D8006D">
        <w:rPr>
          <w:b/>
        </w:rPr>
        <w:t>З реальними ідеями соціального підприємництва можливо ознайомитись на сайті:</w:t>
      </w:r>
    </w:p>
    <w:p w:rsidR="00F655CB" w:rsidRPr="00D8006D" w:rsidRDefault="00D8006D" w:rsidP="00D8006D">
      <w:pPr>
        <w:rPr>
          <w:b/>
        </w:rPr>
      </w:pPr>
      <w:r w:rsidRPr="00D8006D">
        <w:rPr>
          <w:b/>
        </w:rPr>
        <w:t>https://proactiv</w:t>
      </w:r>
      <w:bookmarkStart w:id="0" w:name="_GoBack"/>
      <w:bookmarkEnd w:id="0"/>
      <w:r w:rsidRPr="00D8006D">
        <w:rPr>
          <w:b/>
        </w:rPr>
        <w:t>e.in.ua/proekt-socialne-pidpriemnyctvo</w:t>
      </w:r>
    </w:p>
    <w:sectPr w:rsidR="00F655CB" w:rsidRPr="00D8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9FE"/>
    <w:multiLevelType w:val="multilevel"/>
    <w:tmpl w:val="072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424E0"/>
    <w:multiLevelType w:val="multilevel"/>
    <w:tmpl w:val="AC9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F1355"/>
    <w:multiLevelType w:val="multilevel"/>
    <w:tmpl w:val="CAD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C2A5C"/>
    <w:multiLevelType w:val="multilevel"/>
    <w:tmpl w:val="A1D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F5074"/>
    <w:multiLevelType w:val="multilevel"/>
    <w:tmpl w:val="6066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CE"/>
    <w:rsid w:val="009169CE"/>
    <w:rsid w:val="00973C4C"/>
    <w:rsid w:val="00D8006D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1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caption">
    <w:name w:val="author__caption"/>
    <w:basedOn w:val="a0"/>
    <w:rsid w:val="009169CE"/>
  </w:style>
  <w:style w:type="character" w:customStyle="1" w:styleId="authorpost">
    <w:name w:val="author__post"/>
    <w:basedOn w:val="a0"/>
    <w:rsid w:val="009169CE"/>
  </w:style>
  <w:style w:type="paragraph" w:customStyle="1" w:styleId="text">
    <w:name w:val="text"/>
    <w:basedOn w:val="a"/>
    <w:rsid w:val="0091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ocial-links-ttl">
    <w:name w:val="social-links-ttl"/>
    <w:basedOn w:val="a0"/>
    <w:rsid w:val="009169CE"/>
  </w:style>
  <w:style w:type="character" w:styleId="a3">
    <w:name w:val="Hyperlink"/>
    <w:basedOn w:val="a0"/>
    <w:uiPriority w:val="99"/>
    <w:semiHidden/>
    <w:unhideWhenUsed/>
    <w:rsid w:val="009169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legramblocktext">
    <w:name w:val="telegram__block_text"/>
    <w:basedOn w:val="a0"/>
    <w:rsid w:val="009169CE"/>
  </w:style>
  <w:style w:type="character" w:styleId="a5">
    <w:name w:val="Strong"/>
    <w:basedOn w:val="a0"/>
    <w:uiPriority w:val="22"/>
    <w:qFormat/>
    <w:rsid w:val="009169CE"/>
    <w:rPr>
      <w:b/>
      <w:bCs/>
    </w:rPr>
  </w:style>
  <w:style w:type="character" w:customStyle="1" w:styleId="11">
    <w:name w:val="Дата1"/>
    <w:basedOn w:val="a0"/>
    <w:rsid w:val="009169CE"/>
  </w:style>
  <w:style w:type="character" w:styleId="a6">
    <w:name w:val="Emphasis"/>
    <w:basedOn w:val="a0"/>
    <w:uiPriority w:val="20"/>
    <w:qFormat/>
    <w:rsid w:val="009169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9C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1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caption">
    <w:name w:val="author__caption"/>
    <w:basedOn w:val="a0"/>
    <w:rsid w:val="009169CE"/>
  </w:style>
  <w:style w:type="character" w:customStyle="1" w:styleId="authorpost">
    <w:name w:val="author__post"/>
    <w:basedOn w:val="a0"/>
    <w:rsid w:val="009169CE"/>
  </w:style>
  <w:style w:type="paragraph" w:customStyle="1" w:styleId="text">
    <w:name w:val="text"/>
    <w:basedOn w:val="a"/>
    <w:rsid w:val="0091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ocial-links-ttl">
    <w:name w:val="social-links-ttl"/>
    <w:basedOn w:val="a0"/>
    <w:rsid w:val="009169CE"/>
  </w:style>
  <w:style w:type="character" w:styleId="a3">
    <w:name w:val="Hyperlink"/>
    <w:basedOn w:val="a0"/>
    <w:uiPriority w:val="99"/>
    <w:semiHidden/>
    <w:unhideWhenUsed/>
    <w:rsid w:val="009169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legramblocktext">
    <w:name w:val="telegram__block_text"/>
    <w:basedOn w:val="a0"/>
    <w:rsid w:val="009169CE"/>
  </w:style>
  <w:style w:type="character" w:styleId="a5">
    <w:name w:val="Strong"/>
    <w:basedOn w:val="a0"/>
    <w:uiPriority w:val="22"/>
    <w:qFormat/>
    <w:rsid w:val="009169CE"/>
    <w:rPr>
      <w:b/>
      <w:bCs/>
    </w:rPr>
  </w:style>
  <w:style w:type="character" w:customStyle="1" w:styleId="11">
    <w:name w:val="Дата1"/>
    <w:basedOn w:val="a0"/>
    <w:rsid w:val="009169CE"/>
  </w:style>
  <w:style w:type="character" w:styleId="a6">
    <w:name w:val="Emphasis"/>
    <w:basedOn w:val="a0"/>
    <w:uiPriority w:val="20"/>
    <w:qFormat/>
    <w:rsid w:val="009169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9C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6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3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482">
                  <w:marLeft w:val="0"/>
                  <w:marRight w:val="27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0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2021-03-31T11:11:00Z</dcterms:created>
  <dcterms:modified xsi:type="dcterms:W3CDTF">2021-03-31T11:28:00Z</dcterms:modified>
</cp:coreProperties>
</file>